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1DC64E8F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3B5209">
        <w:rPr>
          <w:b/>
          <w:noProof/>
          <w:sz w:val="24"/>
        </w:rPr>
        <w:t>114</w:t>
      </w:r>
    </w:p>
    <w:p w14:paraId="0E874A83" w14:textId="756C9D93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2F6E7" w:rsidR="001E41F3" w:rsidRPr="00410371" w:rsidRDefault="00F85E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774113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  <w:r w:rsidR="00FA0D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E057E" w:rsidR="001E41F3" w:rsidRPr="00410371" w:rsidRDefault="00F85E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59F2">
              <w:rPr>
                <w:b/>
                <w:noProof/>
                <w:sz w:val="28"/>
              </w:rPr>
              <w:t>0</w:t>
            </w:r>
            <w:r w:rsidR="003B5209">
              <w:rPr>
                <w:b/>
                <w:noProof/>
                <w:sz w:val="28"/>
              </w:rPr>
              <w:t>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F85E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C8A3F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73820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73820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6CB33" w:rsidR="001E41F3" w:rsidRDefault="00AB63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GMLC</w:t>
            </w:r>
            <w:proofErr w:type="spellEnd"/>
            <w:r w:rsidR="000E77DA">
              <w:t xml:space="preserve"> using AMF event exposure service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8A3A7" w:rsidR="001E41F3" w:rsidRDefault="00AD1860">
            <w:pPr>
              <w:pStyle w:val="CRCoverPage"/>
              <w:spacing w:after="0"/>
              <w:ind w:left="100"/>
              <w:rPr>
                <w:noProof/>
              </w:rPr>
            </w:pPr>
            <w:r w:rsidRPr="00AD1860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5688F" w:rsidR="001E41F3" w:rsidRDefault="00E907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4B453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3820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0E4CB" w:rsidR="001E41F3" w:rsidRDefault="00C47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943892">
              <w:rPr>
                <w:noProof/>
              </w:rPr>
              <w:t>S2-</w:t>
            </w:r>
            <w:r w:rsidRPr="007322B4">
              <w:rPr>
                <w:noProof/>
              </w:rPr>
              <w:t>2102302</w:t>
            </w:r>
            <w:r>
              <w:rPr>
                <w:noProof/>
              </w:rPr>
              <w:t>, AMF_EventExposure can also be used by GMLC.  Therefore, stage 3 alignment is required for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6736C" w:rsidR="001E41F3" w:rsidRPr="00E0773E" w:rsidRDefault="00CA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6521D">
              <w:rPr>
                <w:noProof/>
              </w:rPr>
              <w:t xml:space="preserve">dd </w:t>
            </w:r>
            <w:r w:rsidR="00C4768E">
              <w:rPr>
                <w:noProof/>
              </w:rPr>
              <w:t>GMLC</w:t>
            </w:r>
            <w:r w:rsidR="00365FD1">
              <w:rPr>
                <w:noProof/>
              </w:rPr>
              <w:t xml:space="preserve"> as </w:t>
            </w:r>
            <w:r w:rsidR="00660B1A">
              <w:rPr>
                <w:noProof/>
              </w:rPr>
              <w:t xml:space="preserve">a </w:t>
            </w:r>
            <w:r w:rsidR="00943892">
              <w:rPr>
                <w:noProof/>
              </w:rPr>
              <w:t xml:space="preserve">known consumer of AMF_EventExposure service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D7D60" w:rsidR="001E41F3" w:rsidRDefault="0007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stage2 and stage3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352AA" w:rsidR="001E41F3" w:rsidRDefault="0057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C50EF4">
              <w:rPr>
                <w:noProof/>
              </w:rPr>
              <w:t xml:space="preserve">, </w:t>
            </w: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6E5210" w:rsidR="00782B1A" w:rsidRDefault="00C57879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74113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774113">
              <w:rPr>
                <w:noProof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4C1148" w14:textId="77777777" w:rsidR="00CE6EC4" w:rsidRPr="003B2883" w:rsidRDefault="00CE6EC4" w:rsidP="00CE6EC4">
      <w:pPr>
        <w:pStyle w:val="Heading2"/>
      </w:pPr>
      <w:bookmarkStart w:id="1" w:name="_Toc25156164"/>
      <w:bookmarkStart w:id="2" w:name="_Toc34124464"/>
      <w:bookmarkStart w:id="3" w:name="_Toc43207578"/>
      <w:bookmarkStart w:id="4" w:name="_Toc49857058"/>
      <w:bookmarkStart w:id="5" w:name="_Toc56676889"/>
      <w:bookmarkStart w:id="6" w:name="_Toc56691412"/>
      <w:bookmarkStart w:id="7" w:name="_Toc56698676"/>
      <w:bookmarkStart w:id="8" w:name="_Toc58605005"/>
      <w:r w:rsidRPr="003B2883">
        <w:t>5.1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3FAA1C" w14:textId="77777777" w:rsidR="00CE6EC4" w:rsidRPr="003B2883" w:rsidRDefault="00CE6EC4" w:rsidP="00CE6EC4">
      <w:r w:rsidRPr="003B2883">
        <w:t>The table 5.1-1 shows the AMF Services and AMF Service Operations:</w:t>
      </w:r>
    </w:p>
    <w:p w14:paraId="5D6DBB6E" w14:textId="77777777" w:rsidR="00CE6EC4" w:rsidRPr="003B2883" w:rsidRDefault="00CE6EC4" w:rsidP="00CE6EC4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CE6EC4" w:rsidRPr="003B2883" w14:paraId="050B6C41" w14:textId="77777777" w:rsidTr="00321379">
        <w:tc>
          <w:tcPr>
            <w:tcW w:w="1996" w:type="dxa"/>
            <w:tcBorders>
              <w:bottom w:val="single" w:sz="4" w:space="0" w:color="auto"/>
            </w:tcBorders>
          </w:tcPr>
          <w:p w14:paraId="55BC51D6" w14:textId="77777777" w:rsidR="00CE6EC4" w:rsidRPr="003B2883" w:rsidRDefault="00CE6EC4" w:rsidP="00321379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349C67A5" w14:textId="77777777" w:rsidR="00CE6EC4" w:rsidRPr="003B2883" w:rsidRDefault="00CE6EC4" w:rsidP="00321379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6F40E3CE" w14:textId="77777777" w:rsidR="00CE6EC4" w:rsidRPr="003B2883" w:rsidRDefault="00CE6EC4" w:rsidP="00321379">
            <w:pPr>
              <w:pStyle w:val="TAH"/>
            </w:pPr>
            <w:r w:rsidRPr="003B2883">
              <w:t>Operation</w:t>
            </w:r>
          </w:p>
          <w:p w14:paraId="27703EE3" w14:textId="77777777" w:rsidR="00CE6EC4" w:rsidRPr="003B2883" w:rsidRDefault="00CE6EC4" w:rsidP="00321379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1829576B" w14:textId="77777777" w:rsidR="00CE6EC4" w:rsidRPr="003B2883" w:rsidRDefault="00CE6EC4" w:rsidP="00321379">
            <w:pPr>
              <w:pStyle w:val="TAH"/>
            </w:pPr>
            <w:r w:rsidRPr="003B2883">
              <w:t>Example Consumer(s)</w:t>
            </w:r>
          </w:p>
        </w:tc>
      </w:tr>
      <w:tr w:rsidR="00CE6EC4" w:rsidRPr="003B2883" w14:paraId="3BF2194C" w14:textId="77777777" w:rsidTr="00321379">
        <w:tc>
          <w:tcPr>
            <w:tcW w:w="1996" w:type="dxa"/>
            <w:tcBorders>
              <w:bottom w:val="nil"/>
            </w:tcBorders>
          </w:tcPr>
          <w:p w14:paraId="2244BEED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425D3E3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0E29E0EA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7A6254E" w14:textId="77777777" w:rsidR="00CE6EC4" w:rsidRPr="003B2883" w:rsidRDefault="00CE6EC4" w:rsidP="00321379">
            <w:pPr>
              <w:pStyle w:val="TAL"/>
            </w:pPr>
            <w:r w:rsidRPr="003B2883">
              <w:t>Peer AMF</w:t>
            </w:r>
          </w:p>
        </w:tc>
      </w:tr>
      <w:tr w:rsidR="00CE6EC4" w:rsidRPr="003B2883" w14:paraId="6DA5514B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51C14B1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F6B241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4C55A6E2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CEFFC0E" w14:textId="77777777" w:rsidR="00CE6EC4" w:rsidRPr="003B2883" w:rsidRDefault="00CE6EC4" w:rsidP="00321379">
            <w:pPr>
              <w:pStyle w:val="TAL"/>
            </w:pPr>
            <w:r w:rsidRPr="003B2883">
              <w:t>Peer AMF</w:t>
            </w:r>
          </w:p>
        </w:tc>
      </w:tr>
      <w:tr w:rsidR="00CE6EC4" w:rsidRPr="003B2883" w14:paraId="112C127D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7A2C8A8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9CB469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2660F2B1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04B3B3A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CE6EC4" w:rsidRPr="003B2883" w14:paraId="5D9DFE64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2CE06F8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4EE55D4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165F518D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1C85627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CE6EC4" w:rsidRPr="003B2883" w14:paraId="3BDE15F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1353592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154E374" w14:textId="77777777" w:rsidR="00CE6EC4" w:rsidRPr="003B2883" w:rsidRDefault="00CE6EC4" w:rsidP="00321379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70A6A291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  <w:p w14:paraId="43B7952E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4E2CCF7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PCF</w:t>
            </w:r>
          </w:p>
        </w:tc>
      </w:tr>
      <w:tr w:rsidR="00CE6EC4" w:rsidRPr="003B2883" w14:paraId="3D05F573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51FD96D8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0890CED0" w14:textId="77777777" w:rsidR="00CE6EC4" w:rsidRPr="003B2883" w:rsidRDefault="00CE6EC4" w:rsidP="00321379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365ABC15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2160" w:type="dxa"/>
          </w:tcPr>
          <w:p w14:paraId="51EE462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AMF</w:t>
            </w:r>
          </w:p>
        </w:tc>
      </w:tr>
      <w:tr w:rsidR="00CE6EC4" w:rsidRPr="003B2883" w14:paraId="7C009C12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8A607D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0488368D" w14:textId="77777777" w:rsidR="00CE6EC4" w:rsidRPr="003B2883" w:rsidRDefault="00CE6EC4" w:rsidP="00321379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78A17877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59764BD" w14:textId="77777777" w:rsidR="00CE6EC4" w:rsidRPr="003B2883" w:rsidRDefault="00CE6EC4" w:rsidP="00321379">
            <w:pPr>
              <w:pStyle w:val="TAL"/>
            </w:pPr>
            <w:r w:rsidRPr="003B2883">
              <w:t>PCF</w:t>
            </w:r>
          </w:p>
        </w:tc>
      </w:tr>
      <w:tr w:rsidR="00CE6EC4" w:rsidRPr="003B2883" w14:paraId="78CF793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3E705095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5D02949" w14:textId="77777777" w:rsidR="00CE6EC4" w:rsidRPr="003B2883" w:rsidRDefault="00CE6EC4" w:rsidP="00321379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4DCCC87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43322EB" w14:textId="77777777" w:rsidR="00CE6EC4" w:rsidRPr="003B2883" w:rsidRDefault="00CE6EC4" w:rsidP="00321379">
            <w:pPr>
              <w:pStyle w:val="TAL"/>
            </w:pPr>
            <w:r w:rsidRPr="003B2883">
              <w:t>PCF</w:t>
            </w:r>
          </w:p>
        </w:tc>
      </w:tr>
      <w:tr w:rsidR="00CE6EC4" w:rsidRPr="003B2883" w14:paraId="02D10DB5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4A6A501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6B8FF1E6" w14:textId="77777777" w:rsidR="00CE6EC4" w:rsidRPr="003B2883" w:rsidRDefault="00CE6EC4" w:rsidP="00321379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0C3FF97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D514BAE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PCF</w:t>
            </w:r>
          </w:p>
        </w:tc>
      </w:tr>
      <w:tr w:rsidR="00CE6EC4" w:rsidRPr="003B2883" w14:paraId="07DA6C5F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90794C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2E3365E" w14:textId="77777777" w:rsidR="00CE6EC4" w:rsidRPr="003B2883" w:rsidRDefault="00CE6EC4" w:rsidP="00321379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01A974BE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CF0402A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>
              <w:rPr>
                <w:lang w:eastAsia="zh-CN"/>
              </w:rPr>
              <w:t>, PCF</w:t>
            </w:r>
          </w:p>
        </w:tc>
      </w:tr>
      <w:tr w:rsidR="00CE6EC4" w:rsidRPr="003B2883" w14:paraId="79ADBA45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17C20AC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1FE4E1C" w14:textId="77777777" w:rsidR="00CE6EC4" w:rsidRPr="003B2883" w:rsidRDefault="00CE6EC4" w:rsidP="00321379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4076A07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B7B711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1A5A877E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8CFD74A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882ECD9" w14:textId="77777777" w:rsidR="00CE6EC4" w:rsidRPr="003B2883" w:rsidRDefault="00CE6EC4" w:rsidP="00321379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51C53F29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  <w:p w14:paraId="1714EB5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1894AA6B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32262C10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E0C9E3A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651EEC69" w14:textId="77777777" w:rsidR="00CE6EC4" w:rsidRPr="003B2883" w:rsidRDefault="00CE6EC4" w:rsidP="00321379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6E607413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0551E761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1AACAFE4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7D7521A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198D438" w14:textId="77777777" w:rsidR="00CE6EC4" w:rsidRPr="003B2883" w:rsidRDefault="00CE6EC4" w:rsidP="00321379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2F122603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649075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269F6B03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DE4724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000ED53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6E9D79C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A5554B5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</w:p>
        </w:tc>
      </w:tr>
      <w:tr w:rsidR="00CE6EC4" w:rsidRPr="003B2883" w14:paraId="117E09EE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4CD921F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0F8CC55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23C3BD49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7415C4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58C6DCA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B4FA5C9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997DDF2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422A632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6F2AD1FD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1A509573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00BFBB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6C4576C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755AB00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332129E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021A197A" w14:textId="77777777" w:rsidTr="00321379">
        <w:tc>
          <w:tcPr>
            <w:tcW w:w="1996" w:type="dxa"/>
            <w:tcBorders>
              <w:bottom w:val="nil"/>
            </w:tcBorders>
          </w:tcPr>
          <w:p w14:paraId="20822828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3C4B5608" w14:textId="77777777" w:rsidR="00CE6EC4" w:rsidRPr="003B2883" w:rsidRDefault="00CE6EC4" w:rsidP="00321379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3130400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315458E" w14:textId="406EA452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9" w:author="Khare, Saurabh (Nokia - IN/Bangalore)" w:date="2021-04-30T13:25:00Z">
              <w:r w:rsidR="00B61C41">
                <w:rPr>
                  <w:lang w:eastAsia="zh-CN"/>
                </w:rPr>
                <w:t xml:space="preserve">, </w:t>
              </w:r>
              <w:proofErr w:type="spellStart"/>
              <w:r w:rsidR="00B61C41">
                <w:rPr>
                  <w:lang w:eastAsia="zh-CN"/>
                </w:rPr>
                <w:t>GMLC</w:t>
              </w:r>
            </w:ins>
            <w:proofErr w:type="spellEnd"/>
          </w:p>
        </w:tc>
      </w:tr>
      <w:tr w:rsidR="00CE6EC4" w:rsidRPr="003B2883" w14:paraId="1126A482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3E501C5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25BDFDF" w14:textId="77777777" w:rsidR="00CE6EC4" w:rsidRPr="003B2883" w:rsidRDefault="00CE6EC4" w:rsidP="00321379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39A8233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025BA71D" w14:textId="42325BC2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10" w:author="Khare, Saurabh (Nokia - IN/Bangalore)" w:date="2021-04-30T13:25:00Z">
              <w:r w:rsidR="00B61C41">
                <w:rPr>
                  <w:lang w:eastAsia="zh-CN"/>
                </w:rPr>
                <w:t xml:space="preserve">, </w:t>
              </w:r>
              <w:proofErr w:type="spellStart"/>
              <w:r w:rsidR="00B61C41">
                <w:rPr>
                  <w:lang w:eastAsia="zh-CN"/>
                </w:rPr>
                <w:t>GMLC</w:t>
              </w:r>
            </w:ins>
            <w:proofErr w:type="spellEnd"/>
          </w:p>
        </w:tc>
      </w:tr>
      <w:tr w:rsidR="00CE6EC4" w:rsidRPr="003B2883" w14:paraId="6D7D3723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1281BFB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6A4613E" w14:textId="77777777" w:rsidR="00CE6EC4" w:rsidRPr="003B2883" w:rsidRDefault="00CE6EC4" w:rsidP="00321379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3B333CD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7B31D71" w14:textId="31EC9AF8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11" w:author="Khare, Saurabh (Nokia - IN/Bangalore)" w:date="2021-04-30T13:25:00Z">
              <w:r w:rsidR="00B61C41">
                <w:rPr>
                  <w:lang w:eastAsia="zh-CN"/>
                </w:rPr>
                <w:t xml:space="preserve">, </w:t>
              </w:r>
              <w:proofErr w:type="spellStart"/>
              <w:r w:rsidR="00B61C41">
                <w:rPr>
                  <w:lang w:eastAsia="zh-CN"/>
                </w:rPr>
                <w:t>GMLC</w:t>
              </w:r>
            </w:ins>
            <w:proofErr w:type="spellEnd"/>
          </w:p>
        </w:tc>
      </w:tr>
      <w:tr w:rsidR="00CE6EC4" w:rsidRPr="003B2883" w14:paraId="4A73A194" w14:textId="77777777" w:rsidTr="00321379">
        <w:tc>
          <w:tcPr>
            <w:tcW w:w="1996" w:type="dxa"/>
            <w:tcBorders>
              <w:bottom w:val="nil"/>
            </w:tcBorders>
          </w:tcPr>
          <w:p w14:paraId="77B937AB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17998200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771CFC9C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E13D8D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t>SMSF</w:t>
            </w:r>
            <w:proofErr w:type="spellEnd"/>
          </w:p>
        </w:tc>
      </w:tr>
      <w:tr w:rsidR="00CE6EC4" w:rsidRPr="003B2883" w14:paraId="0DF6C0E2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510A77F1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9A835D7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6526320D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55AF85D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UDM</w:t>
            </w:r>
            <w:proofErr w:type="spellEnd"/>
          </w:p>
        </w:tc>
      </w:tr>
      <w:tr w:rsidR="00CE6EC4" w:rsidRPr="003B2883" w14:paraId="7CCC2003" w14:textId="77777777" w:rsidTr="00321379">
        <w:tc>
          <w:tcPr>
            <w:tcW w:w="1996" w:type="dxa"/>
            <w:vMerge w:val="restart"/>
          </w:tcPr>
          <w:p w14:paraId="4E526150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496C1147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val="sv-SE"/>
              </w:rPr>
              <w:t>ProvidePositioningInfo</w:t>
            </w:r>
            <w:proofErr w:type="spellEnd"/>
          </w:p>
        </w:tc>
        <w:tc>
          <w:tcPr>
            <w:tcW w:w="2790" w:type="dxa"/>
          </w:tcPr>
          <w:p w14:paraId="51DFBB1E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0F1A3E13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GMLC</w:t>
            </w:r>
            <w:proofErr w:type="spellEnd"/>
          </w:p>
        </w:tc>
      </w:tr>
      <w:tr w:rsidR="00CE6EC4" w:rsidRPr="003B2883" w14:paraId="5B6F8585" w14:textId="77777777" w:rsidTr="00321379">
        <w:tc>
          <w:tcPr>
            <w:tcW w:w="1996" w:type="dxa"/>
            <w:vMerge/>
          </w:tcPr>
          <w:p w14:paraId="3DF50D60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D0EE022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EventNotify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EB9646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4D7432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GMLC</w:t>
            </w:r>
            <w:proofErr w:type="spellEnd"/>
          </w:p>
        </w:tc>
      </w:tr>
      <w:tr w:rsidR="00CE6EC4" w:rsidRPr="003B2883" w14:paraId="570BAF0C" w14:textId="77777777" w:rsidTr="00321379">
        <w:tc>
          <w:tcPr>
            <w:tcW w:w="1996" w:type="dxa"/>
            <w:vMerge/>
          </w:tcPr>
          <w:p w14:paraId="6062139C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D972EC6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ProvideLocationInfo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BEA3960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3A7CA61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6869ABEA" w14:textId="77777777" w:rsidTr="0032137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64747F5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7A071B9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CancelLocation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137997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06C969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GMLC</w:t>
            </w:r>
            <w:proofErr w:type="spellEnd"/>
          </w:p>
        </w:tc>
      </w:tr>
      <w:tr w:rsidR="00CE6EC4" w:rsidRPr="003B2883" w14:paraId="3058C406" w14:textId="77777777" w:rsidTr="00321379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38F529FE" w14:textId="77777777" w:rsidR="00CE6EC4" w:rsidRPr="003B2883" w:rsidRDefault="00CE6EC4" w:rsidP="00321379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5864F059" w14:textId="77777777" w:rsidR="00CE6EC4" w:rsidRDefault="00CE6EC4" w:rsidP="00CE6EC4"/>
    <w:p w14:paraId="33655BD4" w14:textId="77777777" w:rsidR="00CE6EC4" w:rsidRPr="002D1C72" w:rsidRDefault="00CE6EC4" w:rsidP="00CE6EC4">
      <w:r w:rsidRPr="002D1C72">
        <w:t>Table 5.1-2 summarizes the corresponding APIs defined for this specification.</w:t>
      </w:r>
    </w:p>
    <w:p w14:paraId="52809128" w14:textId="77777777" w:rsidR="00CE6EC4" w:rsidRPr="002D1C72" w:rsidRDefault="00CE6EC4" w:rsidP="00CE6EC4">
      <w:pPr>
        <w:pStyle w:val="TH"/>
      </w:pPr>
      <w:r w:rsidRPr="002D1C72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807"/>
        <w:gridCol w:w="1630"/>
        <w:gridCol w:w="3258"/>
        <w:gridCol w:w="1063"/>
        <w:gridCol w:w="856"/>
      </w:tblGrid>
      <w:tr w:rsidR="00CE6EC4" w:rsidRPr="002D1C72" w14:paraId="08314FD3" w14:textId="77777777" w:rsidTr="00321379">
        <w:tc>
          <w:tcPr>
            <w:tcW w:w="2015" w:type="dxa"/>
            <w:shd w:val="clear" w:color="auto" w:fill="auto"/>
          </w:tcPr>
          <w:p w14:paraId="294D8DC4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1F4450B4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630" w:type="dxa"/>
            <w:shd w:val="clear" w:color="auto" w:fill="auto"/>
          </w:tcPr>
          <w:p w14:paraId="1AD8BB38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0793252B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C30764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63" w:type="dxa"/>
            <w:shd w:val="clear" w:color="auto" w:fill="auto"/>
          </w:tcPr>
          <w:p w14:paraId="3305A396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7A617779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E6EC4" w:rsidRPr="002D1C72" w14:paraId="316AFC9D" w14:textId="77777777" w:rsidTr="00321379">
        <w:tc>
          <w:tcPr>
            <w:tcW w:w="2015" w:type="dxa"/>
            <w:shd w:val="clear" w:color="auto" w:fill="auto"/>
          </w:tcPr>
          <w:p w14:paraId="66D016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8023666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630" w:type="dxa"/>
            <w:shd w:val="clear" w:color="auto" w:fill="auto"/>
          </w:tcPr>
          <w:p w14:paraId="67EDBB3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26336CB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1DDDA1F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</w:t>
            </w:r>
            <w:proofErr w:type="spellEnd"/>
            <w:r w:rsidRPr="00C30764">
              <w:rPr>
                <w:rFonts w:ascii="Arial" w:hAnsi="Arial" w:cs="Arial"/>
                <w:sz w:val="18"/>
                <w:szCs w:val="18"/>
              </w:rPr>
              <w:t>-comm</w:t>
            </w:r>
          </w:p>
        </w:tc>
        <w:tc>
          <w:tcPr>
            <w:tcW w:w="856" w:type="dxa"/>
            <w:shd w:val="clear" w:color="auto" w:fill="auto"/>
          </w:tcPr>
          <w:p w14:paraId="5A9C18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CE6EC4" w:rsidRPr="002D1C72" w14:paraId="2030F694" w14:textId="77777777" w:rsidTr="00321379">
        <w:tc>
          <w:tcPr>
            <w:tcW w:w="2015" w:type="dxa"/>
            <w:shd w:val="clear" w:color="auto" w:fill="auto"/>
          </w:tcPr>
          <w:p w14:paraId="7069D81E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794E2D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630" w:type="dxa"/>
            <w:shd w:val="clear" w:color="auto" w:fill="auto"/>
          </w:tcPr>
          <w:p w14:paraId="15D0551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745DF3A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535A3240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646AB93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CE6EC4" w:rsidRPr="002D1C72" w14:paraId="57223169" w14:textId="77777777" w:rsidTr="00321379">
        <w:tc>
          <w:tcPr>
            <w:tcW w:w="2015" w:type="dxa"/>
            <w:shd w:val="clear" w:color="auto" w:fill="auto"/>
          </w:tcPr>
          <w:p w14:paraId="11704CE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lastRenderedPageBreak/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C4227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630" w:type="dxa"/>
            <w:shd w:val="clear" w:color="auto" w:fill="auto"/>
          </w:tcPr>
          <w:p w14:paraId="30F842A8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3F21ECB7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</w:t>
            </w:r>
            <w:proofErr w:type="gramStart"/>
            <w:r w:rsidRPr="00C30764">
              <w:rPr>
                <w:rFonts w:ascii="Arial" w:hAnsi="Arial" w:cs="Arial"/>
                <w:sz w:val="18"/>
                <w:szCs w:val="18"/>
              </w:rPr>
              <w:t>MT.yaml</w:t>
            </w:r>
            <w:proofErr w:type="gramEnd"/>
          </w:p>
        </w:tc>
        <w:tc>
          <w:tcPr>
            <w:tcW w:w="1063" w:type="dxa"/>
            <w:shd w:val="clear" w:color="auto" w:fill="auto"/>
          </w:tcPr>
          <w:p w14:paraId="1382FF7A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238F9A61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CE6EC4" w:rsidRPr="002D1C72" w14:paraId="44DCCCA6" w14:textId="77777777" w:rsidTr="00321379">
        <w:tc>
          <w:tcPr>
            <w:tcW w:w="2015" w:type="dxa"/>
            <w:shd w:val="clear" w:color="auto" w:fill="auto"/>
          </w:tcPr>
          <w:p w14:paraId="55CE6F7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B98399E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630" w:type="dxa"/>
            <w:shd w:val="clear" w:color="auto" w:fill="auto"/>
          </w:tcPr>
          <w:p w14:paraId="49E7647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4D065C62" w14:textId="77777777" w:rsidR="00CE6EC4" w:rsidRPr="00C30764" w:rsidRDefault="00CE6EC4" w:rsidP="00C516A6">
            <w:pPr>
              <w:pStyle w:val="TAN"/>
            </w:pPr>
            <w:r w:rsidRPr="00C30764"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0813010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namf-loc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C1C4DA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</w:tbl>
    <w:p w14:paraId="65A3DE3C" w14:textId="77777777" w:rsidR="00CE6EC4" w:rsidRPr="003B2883" w:rsidRDefault="00CE6EC4" w:rsidP="00CE6EC4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4B798F" w14:textId="77777777" w:rsidR="003D6867" w:rsidRPr="003B2883" w:rsidRDefault="003D6867" w:rsidP="003D6867">
      <w:pPr>
        <w:pStyle w:val="Heading3"/>
      </w:pPr>
      <w:bookmarkStart w:id="12" w:name="_Toc25156226"/>
      <w:bookmarkStart w:id="13" w:name="_Toc34124526"/>
      <w:bookmarkStart w:id="14" w:name="_Toc43207640"/>
      <w:bookmarkStart w:id="15" w:name="_Toc49857120"/>
      <w:bookmarkStart w:id="16" w:name="_Toc56676954"/>
      <w:bookmarkStart w:id="17" w:name="_Toc56691477"/>
      <w:bookmarkStart w:id="18" w:name="_Toc56698741"/>
      <w:bookmarkStart w:id="19" w:name="_Toc58605070"/>
      <w:r w:rsidRPr="003B2883">
        <w:t>5.3.1</w:t>
      </w:r>
      <w:r w:rsidRPr="003B2883">
        <w:tab/>
        <w:t>Service 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833EF6" w14:textId="7E50F60F" w:rsidR="003D6867" w:rsidRPr="003B2883" w:rsidRDefault="003D6867" w:rsidP="003D6867">
      <w:pPr>
        <w:rPr>
          <w:lang w:eastAsia="zh-CN"/>
        </w:rPr>
      </w:pPr>
      <w:r w:rsidRPr="003B2883">
        <w:t xml:space="preserve">The AMF may offer this service as a Service Producer to enable an NF to subscribe to event notifications on its own or on behalf of another NF and </w:t>
      </w:r>
      <w:proofErr w:type="gramStart"/>
      <w:r w:rsidRPr="003B2883">
        <w:t>get notified</w:t>
      </w:r>
      <w:proofErr w:type="gramEnd"/>
      <w:r w:rsidRPr="003B2883">
        <w:t xml:space="preserve"> about an event. The known Service Consumers are </w:t>
      </w:r>
      <w:r w:rsidRPr="003B2883">
        <w:rPr>
          <w:lang w:eastAsia="zh-CN"/>
        </w:rPr>
        <w:t xml:space="preserve">NEF, </w:t>
      </w:r>
      <w:proofErr w:type="spellStart"/>
      <w:r w:rsidRPr="003B2883">
        <w:rPr>
          <w:lang w:eastAsia="zh-CN"/>
        </w:rPr>
        <w:t>SMF</w:t>
      </w:r>
      <w:proofErr w:type="spellEnd"/>
      <w:r w:rsidRPr="003B2883">
        <w:rPr>
          <w:lang w:eastAsia="zh-CN"/>
        </w:rPr>
        <w:t xml:space="preserve">, </w:t>
      </w:r>
      <w:proofErr w:type="spellStart"/>
      <w:r w:rsidRPr="003B2883">
        <w:rPr>
          <w:lang w:eastAsia="zh-CN"/>
        </w:rPr>
        <w:t>UDM</w:t>
      </w:r>
      <w:proofErr w:type="spellEnd"/>
      <w:ins w:id="20" w:author="Khare, Saurabh (Nokia - IN/Bangalore)" w:date="2021-03-29T13:53:00Z">
        <w:r>
          <w:rPr>
            <w:lang w:eastAsia="zh-CN"/>
          </w:rPr>
          <w:t xml:space="preserve">, </w:t>
        </w:r>
      </w:ins>
      <w:del w:id="21" w:author="Khare, Saurabh (Nokia - IN/Bangalore)" w:date="2021-03-29T13:53:00Z">
        <w:r w:rsidDel="003D6867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NWDAF</w:t>
      </w:r>
      <w:ins w:id="22" w:author="Khare, Saurabh (Nokia - IN/Bangalore)" w:date="2021-03-29T13:53:00Z">
        <w:r>
          <w:rPr>
            <w:lang w:eastAsia="zh-CN"/>
          </w:rPr>
          <w:t xml:space="preserve"> </w:t>
        </w:r>
      </w:ins>
      <w:ins w:id="23" w:author="Khare, Saurabh (Nokia - IN/Bangalore)" w:date="2021-04-30T13:25:00Z">
        <w:r w:rsidR="00B61C41">
          <w:rPr>
            <w:lang w:eastAsia="zh-CN"/>
          </w:rPr>
          <w:t xml:space="preserve">and </w:t>
        </w:r>
        <w:proofErr w:type="spellStart"/>
        <w:r w:rsidR="00B61C41">
          <w:rPr>
            <w:lang w:eastAsia="zh-CN"/>
          </w:rPr>
          <w:t>GMLC</w:t>
        </w:r>
      </w:ins>
      <w:proofErr w:type="spellEnd"/>
      <w:r w:rsidRPr="003B2883">
        <w:rPr>
          <w:lang w:eastAsia="zh-CN"/>
        </w:rPr>
        <w:t xml:space="preserve">. See also </w:t>
      </w:r>
      <w:r>
        <w:rPr>
          <w:lang w:eastAsia="zh-CN"/>
        </w:rPr>
        <w:t xml:space="preserve">clause 5.34.7 of </w:t>
      </w:r>
      <w:r w:rsidRPr="003B2883">
        <w:rPr>
          <w:lang w:eastAsia="zh-CN"/>
        </w:rPr>
        <w:t>3GPP TS 23.50</w:t>
      </w:r>
      <w:r>
        <w:rPr>
          <w:lang w:eastAsia="zh-CN"/>
        </w:rPr>
        <w:t>1</w:t>
      </w:r>
      <w:r w:rsidRPr="003B2883">
        <w:rPr>
          <w:lang w:val="en-US" w:eastAsia="zh-CN"/>
        </w:rPr>
        <w:t> [</w:t>
      </w:r>
      <w:r>
        <w:rPr>
          <w:lang w:val="en-US" w:eastAsia="zh-CN"/>
        </w:rPr>
        <w:t>2</w:t>
      </w:r>
      <w:r w:rsidRPr="003B2883">
        <w:rPr>
          <w:lang w:val="en-US" w:eastAsia="zh-CN"/>
        </w:rPr>
        <w:t>]</w:t>
      </w:r>
      <w:r>
        <w:rPr>
          <w:lang w:val="en-US" w:eastAsia="zh-CN"/>
        </w:rPr>
        <w:t xml:space="preserve"> and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s 4.15.1, 4.15.3.2, </w:t>
      </w:r>
      <w:r w:rsidRPr="003B2883">
        <w:t xml:space="preserve">4.15.4.2 and </w:t>
      </w:r>
      <w:r w:rsidRPr="003B2883">
        <w:rPr>
          <w:lang w:eastAsia="zh-CN"/>
        </w:rPr>
        <w:t>5.2.2.3.1 of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23.502</w:t>
      </w:r>
      <w:r>
        <w:rPr>
          <w:lang w:eastAsia="zh-CN"/>
        </w:rPr>
        <w:t> </w:t>
      </w:r>
      <w:r w:rsidRPr="003B2883">
        <w:rPr>
          <w:lang w:val="en-US" w:eastAsia="zh-CN"/>
        </w:rPr>
        <w:t>[3]</w:t>
      </w:r>
      <w:r>
        <w:rPr>
          <w:lang w:val="en-US" w:eastAsia="zh-CN"/>
        </w:rPr>
        <w:t xml:space="preserve">, </w:t>
      </w:r>
      <w:r w:rsidRPr="00F72CC8">
        <w:t>clause</w:t>
      </w:r>
      <w:r>
        <w:t xml:space="preserve"> 6.2.2</w:t>
      </w:r>
      <w:r w:rsidRPr="00F72CC8">
        <w:t xml:space="preserve"> in</w:t>
      </w:r>
      <w:r>
        <w:t xml:space="preserve"> 3GPP TS </w:t>
      </w:r>
      <w:r w:rsidRPr="00F72CC8">
        <w:t>23.288</w:t>
      </w:r>
      <w:r>
        <w:t> [38]</w:t>
      </w:r>
      <w:r w:rsidRPr="003B2883">
        <w:rPr>
          <w:lang w:eastAsia="zh-CN"/>
        </w:rPr>
        <w:t>.</w:t>
      </w:r>
    </w:p>
    <w:p w14:paraId="40133F4E" w14:textId="77777777" w:rsidR="003D6867" w:rsidRPr="003B2883" w:rsidRDefault="003D6867" w:rsidP="003D6867">
      <w:r w:rsidRPr="003B2883">
        <w:t xml:space="preserve">The following events </w:t>
      </w:r>
      <w:proofErr w:type="gramStart"/>
      <w:r w:rsidRPr="003B2883">
        <w:t>are provided</w:t>
      </w:r>
      <w:proofErr w:type="gramEnd"/>
      <w:r w:rsidRPr="003B2883">
        <w:t xml:space="preserve"> by </w:t>
      </w:r>
      <w:proofErr w:type="spellStart"/>
      <w:r w:rsidRPr="003B2883">
        <w:t>Namf_EventExposure</w:t>
      </w:r>
      <w:proofErr w:type="spellEnd"/>
      <w:r w:rsidRPr="003B2883">
        <w:t xml:space="preserve"> Service:</w:t>
      </w:r>
    </w:p>
    <w:p w14:paraId="3D70684E" w14:textId="77777777" w:rsidR="003D6867" w:rsidRPr="003B2883" w:rsidRDefault="003D6867" w:rsidP="003D6867">
      <w:pPr>
        <w:pStyle w:val="B10"/>
      </w:pPr>
      <w:r w:rsidRPr="003B2883">
        <w:t>Event: Location-Report</w:t>
      </w:r>
    </w:p>
    <w:p w14:paraId="1C5E516E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Last Known Location </w:t>
      </w:r>
      <w:r>
        <w:t>or the Current Location</w:t>
      </w:r>
      <w:r w:rsidRPr="003B2883">
        <w:t xml:space="preserve"> of a UE or a group of </w:t>
      </w:r>
      <w:proofErr w:type="spellStart"/>
      <w:r w:rsidRPr="003B2883">
        <w:t>UEs</w:t>
      </w:r>
      <w:proofErr w:type="spellEnd"/>
      <w:r>
        <w:t xml:space="preserve"> or any UE</w:t>
      </w:r>
      <w:r w:rsidRPr="003B2883">
        <w:t xml:space="preserve">, and Updated Location of </w:t>
      </w:r>
      <w:r>
        <w:t xml:space="preserve">any of these </w:t>
      </w:r>
      <w:proofErr w:type="spellStart"/>
      <w:r>
        <w:t>UEs</w:t>
      </w:r>
      <w:proofErr w:type="spellEnd"/>
      <w:r w:rsidRPr="003B2883">
        <w:t xml:space="preserve"> when AMF becomes aware of a location change of </w:t>
      </w:r>
      <w:r>
        <w:t xml:space="preserve">any of these </w:t>
      </w:r>
      <w:proofErr w:type="spellStart"/>
      <w:r w:rsidRPr="003B2883">
        <w:t>UE</w:t>
      </w:r>
      <w:r>
        <w:t>s</w:t>
      </w:r>
      <w:proofErr w:type="spellEnd"/>
      <w:r w:rsidRPr="003B2883">
        <w:t xml:space="preserve"> with the granularity as requested.</w:t>
      </w:r>
    </w:p>
    <w:p w14:paraId="69669B50" w14:textId="77777777" w:rsidR="003D6867" w:rsidRPr="003B2883" w:rsidRDefault="003D6867" w:rsidP="003D6867">
      <w:pPr>
        <w:pStyle w:val="B20"/>
      </w:pPr>
      <w:r w:rsidRPr="003B2883">
        <w:tab/>
        <w:t>This event implements the "Location Reporting"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2061284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4A53DC73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 (See NOTE </w:t>
      </w:r>
      <w:r>
        <w:t>1</w:t>
      </w:r>
      <w:r w:rsidRPr="003B2883">
        <w:t>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1 and 2</w:t>
      </w:r>
      <w:r w:rsidRPr="003B2883">
        <w:t>)</w:t>
      </w:r>
    </w:p>
    <w:p w14:paraId="0E3D16C0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UE-ID(s),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 </w:t>
      </w:r>
      <w:r>
        <w:t>f</w:t>
      </w:r>
      <w:r w:rsidRPr="003B2883">
        <w:t xml:space="preserve">ilters: TAI, Cell-ID, N3IWF, UE-IP, </w:t>
      </w:r>
      <w:proofErr w:type="spellStart"/>
      <w:r w:rsidRPr="003B2883">
        <w:t>UDP</w:t>
      </w:r>
      <w:proofErr w:type="spellEnd"/>
      <w:r w:rsidRPr="003B2883">
        <w:t>-PORT</w:t>
      </w:r>
      <w:r>
        <w:t xml:space="preserve">, </w:t>
      </w:r>
      <w:proofErr w:type="spellStart"/>
      <w:r>
        <w:t>TNAP</w:t>
      </w:r>
      <w:proofErr w:type="spellEnd"/>
      <w:r>
        <w:t xml:space="preserve"> ID, </w:t>
      </w:r>
      <w:proofErr w:type="spellStart"/>
      <w:r>
        <w:t>TWAP</w:t>
      </w:r>
      <w:proofErr w:type="spellEnd"/>
      <w:r>
        <w:t xml:space="preserve"> ID, Global Line Id</w:t>
      </w:r>
    </w:p>
    <w:p w14:paraId="589E7799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UE-ID, filtered updated location (TAI, Cell-ID for 3GPP access, most recent N3IWF node, UE local IP address and </w:t>
      </w:r>
      <w:proofErr w:type="spellStart"/>
      <w:r w:rsidRPr="003B2883">
        <w:t>UDP</w:t>
      </w:r>
      <w:proofErr w:type="spellEnd"/>
      <w:r w:rsidRPr="003B2883">
        <w:t xml:space="preserve"> source port number for non-3GPP access</w:t>
      </w:r>
      <w:r>
        <w:t xml:space="preserve">, </w:t>
      </w:r>
      <w:proofErr w:type="spellStart"/>
      <w:r>
        <w:t>TNAP</w:t>
      </w:r>
      <w:proofErr w:type="spellEnd"/>
      <w:r>
        <w:t xml:space="preserve"> ID, </w:t>
      </w:r>
      <w:proofErr w:type="spellStart"/>
      <w:r>
        <w:t>TWAP</w:t>
      </w:r>
      <w:proofErr w:type="spellEnd"/>
      <w:r>
        <w:t xml:space="preserve"> ID, Global Line Id</w:t>
      </w:r>
      <w:r w:rsidRPr="003B2883">
        <w:t>).</w:t>
      </w:r>
    </w:p>
    <w:p w14:paraId="525F1D18" w14:textId="77777777" w:rsidR="003D6867" w:rsidRDefault="003D6867" w:rsidP="003D6867">
      <w:pPr>
        <w:pStyle w:val="NO"/>
      </w:pPr>
      <w:r w:rsidRPr="003B2883">
        <w:t>NOTE 1:</w:t>
      </w:r>
      <w:r w:rsidRPr="003B2883">
        <w:tab/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</w:t>
      </w:r>
      <w:proofErr w:type="gramStart"/>
      <w:r w:rsidRPr="003B2883">
        <w:t>be controlled</w:t>
      </w:r>
      <w:proofErr w:type="gramEnd"/>
      <w:r w:rsidRPr="003B2883">
        <w:t xml:space="preserve"> by operator policy.</w:t>
      </w:r>
    </w:p>
    <w:p w14:paraId="25EC0CDE" w14:textId="77777777" w:rsidR="003D6867" w:rsidRPr="003B2883" w:rsidRDefault="003D6867" w:rsidP="003D6867">
      <w:pPr>
        <w:pStyle w:val="NO"/>
      </w:pPr>
      <w:r>
        <w:t>NOTE 2:</w:t>
      </w:r>
      <w:r>
        <w:tab/>
      </w:r>
      <w:r w:rsidRPr="003B2883">
        <w:t xml:space="preserve">For </w:t>
      </w:r>
      <w:r>
        <w:t>P</w:t>
      </w:r>
      <w:r w:rsidRPr="00140E21">
        <w:t>eriodic</w:t>
      </w:r>
      <w:r w:rsidRPr="003B2883">
        <w:t xml:space="preserve"> Report, UE Last Known Location </w:t>
      </w:r>
      <w:proofErr w:type="gramStart"/>
      <w:r w:rsidRPr="003B2883">
        <w:t xml:space="preserve">is </w:t>
      </w:r>
      <w:r>
        <w:t>reported</w:t>
      </w:r>
      <w:proofErr w:type="gramEnd"/>
      <w:r>
        <w:t xml:space="preserve"> if the UE is in </w:t>
      </w:r>
      <w:r w:rsidRPr="003B2883">
        <w:rPr>
          <w:lang w:val="en-US"/>
        </w:rPr>
        <w:t>CM-IDLE state</w:t>
      </w:r>
      <w:r>
        <w:rPr>
          <w:lang w:val="en-US"/>
        </w:rPr>
        <w:t xml:space="preserve"> when the report is being generated</w:t>
      </w:r>
      <w:r w:rsidRPr="003B2883">
        <w:t>.</w:t>
      </w:r>
    </w:p>
    <w:p w14:paraId="6BB670BF" w14:textId="77777777" w:rsidR="003D6867" w:rsidRPr="003B2883" w:rsidRDefault="003D6867" w:rsidP="003D6867">
      <w:pPr>
        <w:pStyle w:val="B10"/>
      </w:pPr>
      <w:r w:rsidRPr="003B2883">
        <w:t>Event: Presence-In-AOI-Report</w:t>
      </w:r>
    </w:p>
    <w:p w14:paraId="51102FE5" w14:textId="77777777" w:rsidR="003D6867" w:rsidRPr="003B2883" w:rsidRDefault="003D6867" w:rsidP="003D6867">
      <w:pPr>
        <w:pStyle w:val="B20"/>
      </w:pPr>
      <w:r w:rsidRPr="003B2883">
        <w:tab/>
        <w:t xml:space="preserve">A NF subscribe to this event to receive the current present state of a UE or a group of </w:t>
      </w:r>
      <w:proofErr w:type="spellStart"/>
      <w:r w:rsidRPr="003B2883">
        <w:t>UEs</w:t>
      </w:r>
      <w:proofErr w:type="spellEnd"/>
      <w:r>
        <w:t xml:space="preserve"> or any UE</w:t>
      </w:r>
      <w:r w:rsidRPr="003B2883">
        <w:t xml:space="preserve"> in a specific Area of Interest (AOI), and notification when a specified UE enters or leaves the specified area. 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750A3C3B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Type:</w:t>
      </w:r>
      <w:r w:rsidRPr="003B2883">
        <w:t xml:space="preserve"> One UE, Group of </w:t>
      </w:r>
      <w:proofErr w:type="spellStart"/>
      <w:r w:rsidRPr="003B2883">
        <w:t>UEs</w:t>
      </w:r>
      <w:proofErr w:type="spellEnd"/>
      <w:r>
        <w:t>, any UE</w:t>
      </w:r>
    </w:p>
    <w:p w14:paraId="24B58DAF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Continuously Report</w:t>
      </w:r>
    </w:p>
    <w:p w14:paraId="64093BE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ab/>
        <w:t>UE ID(s), "</w:t>
      </w:r>
      <w:proofErr w:type="spellStart"/>
      <w:r w:rsidRPr="003B2883">
        <w:t>ANY_UE</w:t>
      </w:r>
      <w:proofErr w:type="spellEnd"/>
      <w:r w:rsidRPr="003B2883">
        <w:t>"</w:t>
      </w:r>
      <w:r>
        <w:t xml:space="preserve">, </w:t>
      </w:r>
      <w:r w:rsidRPr="003B2883">
        <w:t>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  <w:r>
        <w:t>,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NSI</w:t>
      </w:r>
      <w:proofErr w:type="spellEnd"/>
      <w:r>
        <w:t xml:space="preserve"> ID</w:t>
      </w:r>
      <w:r w:rsidRPr="003B2883">
        <w:t>.</w:t>
      </w:r>
    </w:p>
    <w:p w14:paraId="514CECA1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Notification:</w:t>
      </w:r>
      <w:r w:rsidRPr="003B2883">
        <w:t xml:space="preserve"> UE-ID</w:t>
      </w:r>
      <w:r>
        <w:t>(s)</w:t>
      </w:r>
      <w:r w:rsidRPr="003B2883">
        <w:t>, Area identifier, Presence Status (IN/OUT/UNKNOWN)</w:t>
      </w:r>
    </w:p>
    <w:p w14:paraId="0F1ECE28" w14:textId="77777777" w:rsidR="003D6867" w:rsidRPr="003B2883" w:rsidRDefault="003D6867" w:rsidP="003D6867">
      <w:pPr>
        <w:pStyle w:val="B10"/>
      </w:pPr>
      <w:r w:rsidRPr="003B2883">
        <w:t>Event: Time-Zone-Report</w:t>
      </w:r>
    </w:p>
    <w:p w14:paraId="2BD79D10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current time zone of a UE or a group of </w:t>
      </w:r>
      <w:proofErr w:type="spellStart"/>
      <w:r w:rsidRPr="003B2883">
        <w:t>UEs</w:t>
      </w:r>
      <w:proofErr w:type="spellEnd"/>
      <w:r w:rsidRPr="003B2883">
        <w:t>, and updated time zone of the UE or any UE in the group when AMF becomes aware of a time zone change of the UE.</w:t>
      </w:r>
    </w:p>
    <w:p w14:paraId="09B14210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70400BB8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640E7C9D" w14:textId="77777777" w:rsidR="003D6867" w:rsidRPr="003B2883" w:rsidRDefault="003D6867" w:rsidP="003D6867">
      <w:pPr>
        <w:pStyle w:val="B20"/>
      </w:pPr>
      <w:r w:rsidRPr="003B2883">
        <w:lastRenderedPageBreak/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1ACF8D19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UE-ID, most recent time-zone</w:t>
      </w:r>
    </w:p>
    <w:p w14:paraId="2764A770" w14:textId="77777777" w:rsidR="003D6867" w:rsidRPr="003B2883" w:rsidRDefault="003D6867" w:rsidP="003D6867">
      <w:pPr>
        <w:pStyle w:val="B10"/>
      </w:pPr>
      <w:r w:rsidRPr="003B2883">
        <w:t>Event: Access-Type-Report</w:t>
      </w:r>
    </w:p>
    <w:p w14:paraId="5B7845BC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current access type(s) of a UE or a group of </w:t>
      </w:r>
      <w:proofErr w:type="spellStart"/>
      <w:r w:rsidRPr="003B2883">
        <w:t>UEs</w:t>
      </w:r>
      <w:proofErr w:type="spellEnd"/>
      <w:r w:rsidRPr="00286234">
        <w:t xml:space="preserve"> </w:t>
      </w:r>
      <w:r>
        <w:t>or any UE</w:t>
      </w:r>
      <w:r w:rsidRPr="003B2883">
        <w:t xml:space="preserve">, and updated access type(s) of </w:t>
      </w:r>
      <w:r>
        <w:t xml:space="preserve">any of the </w:t>
      </w:r>
      <w:proofErr w:type="spellStart"/>
      <w:r>
        <w:t>UEs</w:t>
      </w:r>
      <w:proofErr w:type="spellEnd"/>
      <w:r w:rsidRPr="003B2883">
        <w:t xml:space="preserve"> when AMF becomes aware of the access type change of </w:t>
      </w:r>
      <w:r>
        <w:t xml:space="preserve">any of these </w:t>
      </w:r>
      <w:proofErr w:type="spellStart"/>
      <w:r>
        <w:t>UEs</w:t>
      </w:r>
      <w:proofErr w:type="spellEnd"/>
      <w:r w:rsidRPr="003B2883">
        <w:t>.</w:t>
      </w:r>
      <w:r>
        <w:t xml:space="preserve"> </w:t>
      </w:r>
      <w:r w:rsidRPr="003B2883">
        <w:t xml:space="preserve">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3018132A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26A4123E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7F5CA225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 xml:space="preserve">, 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1FC56C8A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most recent access-types (3GPP, Non-3GPP)</w:t>
      </w:r>
    </w:p>
    <w:p w14:paraId="73E1B0CA" w14:textId="77777777" w:rsidR="003D6867" w:rsidRPr="003B2883" w:rsidRDefault="003D6867" w:rsidP="003D6867">
      <w:pPr>
        <w:pStyle w:val="B10"/>
      </w:pPr>
      <w:r w:rsidRPr="003B2883">
        <w:t>Event: Registration-State-Report</w:t>
      </w:r>
    </w:p>
    <w:p w14:paraId="34481A3D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current registration state of a UE or a group of </w:t>
      </w:r>
      <w:proofErr w:type="spellStart"/>
      <w:r w:rsidRPr="003B2883">
        <w:t>UEs</w:t>
      </w:r>
      <w:proofErr w:type="spellEnd"/>
      <w:r w:rsidRPr="00286234">
        <w:t xml:space="preserve"> </w:t>
      </w:r>
      <w:r>
        <w:t>or any UE</w:t>
      </w:r>
      <w:r w:rsidRPr="003B2883">
        <w:t xml:space="preserve">, and report for updated registration state of </w:t>
      </w:r>
      <w:r>
        <w:t xml:space="preserve">any of these </w:t>
      </w:r>
      <w:proofErr w:type="spellStart"/>
      <w:r>
        <w:t>UEs</w:t>
      </w:r>
      <w:proofErr w:type="spellEnd"/>
      <w:r w:rsidRPr="003B2883">
        <w:t xml:space="preserve"> when AMF becomes aware of a registration state change of </w:t>
      </w:r>
      <w:r>
        <w:t xml:space="preserve">any of these </w:t>
      </w:r>
      <w:proofErr w:type="spellStart"/>
      <w:r>
        <w:t>UEs</w:t>
      </w:r>
      <w:proofErr w:type="spellEnd"/>
      <w:r w:rsidRPr="003B2883">
        <w:t>.</w:t>
      </w:r>
      <w:r>
        <w:t xml:space="preserve"> </w:t>
      </w:r>
      <w:r w:rsidRPr="003B2883">
        <w:t xml:space="preserve">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4D235C84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60A1234B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20D3F14E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 xml:space="preserve">, 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7DDCF6E1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most recent registration state (REGISTERED/DEREGISTERED) with access type</w:t>
      </w:r>
    </w:p>
    <w:p w14:paraId="20F802C3" w14:textId="77777777" w:rsidR="003D6867" w:rsidRPr="003B2883" w:rsidRDefault="003D6867" w:rsidP="003D6867">
      <w:pPr>
        <w:pStyle w:val="B10"/>
      </w:pPr>
      <w:r w:rsidRPr="003B2883">
        <w:t>Event: Connectivity-State-Report</w:t>
      </w:r>
    </w:p>
    <w:p w14:paraId="658EB167" w14:textId="77777777" w:rsidR="003D6867" w:rsidRPr="003B2883" w:rsidRDefault="003D6867" w:rsidP="003D6867">
      <w:pPr>
        <w:pStyle w:val="B20"/>
      </w:pPr>
      <w:r w:rsidRPr="003B2883">
        <w:tab/>
        <w:t>A NF subscribes to this event to receive the current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 xml:space="preserve">state of a UE or a group of </w:t>
      </w:r>
      <w:proofErr w:type="spellStart"/>
      <w:r w:rsidRPr="003B2883">
        <w:t>UEs</w:t>
      </w:r>
      <w:proofErr w:type="spellEnd"/>
      <w:r w:rsidRPr="003B2883">
        <w:t>, and report for updated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of a UE or any UE in the group when AMF becomes aware of a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change of the UE.</w:t>
      </w:r>
    </w:p>
    <w:p w14:paraId="2E38AFF5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4FC3274A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0CC72132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4E513070" w14:textId="77777777" w:rsidR="003D6867" w:rsidRPr="003B2883" w:rsidRDefault="003D6867" w:rsidP="003D6867">
      <w:pPr>
        <w:pStyle w:val="B20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 ID, most recent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(IDLE/CONNECTED) with access type</w:t>
      </w:r>
    </w:p>
    <w:p w14:paraId="1BBC1826" w14:textId="77777777" w:rsidR="003D6867" w:rsidRPr="003B2883" w:rsidRDefault="003D6867" w:rsidP="003D6867">
      <w:pPr>
        <w:pStyle w:val="B10"/>
      </w:pPr>
      <w:r w:rsidRPr="003B2883">
        <w:t>Event: Reachability-Report</w:t>
      </w:r>
    </w:p>
    <w:p w14:paraId="19F72D05" w14:textId="77777777" w:rsidR="003D6867" w:rsidRDefault="003D6867" w:rsidP="003D6867">
      <w:pPr>
        <w:pStyle w:val="B20"/>
      </w:pPr>
      <w:r w:rsidRPr="003B2883">
        <w:tab/>
        <w:t xml:space="preserve">A NF subscribes to this event </w:t>
      </w:r>
      <w:r>
        <w:t xml:space="preserve">for "UE Reachability Status Change" </w:t>
      </w:r>
      <w:r w:rsidRPr="003B2883">
        <w:t xml:space="preserve">to receive the current reachability </w:t>
      </w:r>
      <w:r>
        <w:t xml:space="preserve">state </w:t>
      </w:r>
      <w:r w:rsidRPr="003B2883">
        <w:t xml:space="preserve">of a UE or a group of </w:t>
      </w:r>
      <w:proofErr w:type="spellStart"/>
      <w:r w:rsidRPr="003B2883">
        <w:t>UEs</w:t>
      </w:r>
      <w:proofErr w:type="spellEnd"/>
      <w:r>
        <w:t xml:space="preserve"> in the AMF</w:t>
      </w:r>
      <w:r w:rsidRPr="003B2883">
        <w:t xml:space="preserve">, and report for updated reachability </w:t>
      </w:r>
      <w:r>
        <w:t xml:space="preserve">state </w:t>
      </w:r>
      <w:r w:rsidRPr="003B2883">
        <w:t xml:space="preserve">of a UE or any UE in the group when AMF becomes aware of a reachability </w:t>
      </w:r>
      <w:r>
        <w:t xml:space="preserve">state </w:t>
      </w:r>
      <w:r w:rsidRPr="003B2883">
        <w:t xml:space="preserve">change of the </w:t>
      </w:r>
      <w:proofErr w:type="spellStart"/>
      <w:r w:rsidRPr="003B2883">
        <w:t>UE</w:t>
      </w:r>
      <w:r>
        <w:t>s</w:t>
      </w:r>
      <w:proofErr w:type="spellEnd"/>
      <w:r w:rsidRPr="00F43F63">
        <w:t xml:space="preserve"> </w:t>
      </w:r>
      <w:r>
        <w:t xml:space="preserve">between REACHABLE, UNREACHABLE, </w:t>
      </w:r>
      <w:proofErr w:type="spellStart"/>
      <w:r>
        <w:t>REGULATORY_ONLY</w:t>
      </w:r>
      <w:proofErr w:type="spellEnd"/>
      <w:r w:rsidRPr="003B2883">
        <w:t>.</w:t>
      </w:r>
      <w:r>
        <w:t xml:space="preserve"> The following conditions apply:</w:t>
      </w:r>
    </w:p>
    <w:p w14:paraId="3A86C9AC" w14:textId="77777777" w:rsidR="003D6867" w:rsidRDefault="003D6867" w:rsidP="003D6867">
      <w:pPr>
        <w:pStyle w:val="B30"/>
      </w:pPr>
      <w:r>
        <w:t>-</w:t>
      </w:r>
      <w:r>
        <w:tab/>
        <w:t xml:space="preserve">the </w:t>
      </w:r>
      <w:r w:rsidRPr="0063480B">
        <w:t xml:space="preserve">AMF </w:t>
      </w:r>
      <w:r>
        <w:t xml:space="preserve">shall send a Reachability Report ("UNREACHABLE") if the </w:t>
      </w:r>
      <w:r w:rsidRPr="0063480B">
        <w:t xml:space="preserve">Mobile Reachable Timer expires </w:t>
      </w:r>
      <w:r>
        <w:t>(see clause </w:t>
      </w:r>
      <w:r w:rsidRPr="001B70CE">
        <w:t>5.4.1.</w:t>
      </w:r>
      <w:r>
        <w:t>1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 xml:space="preserve"> </w:t>
      </w:r>
      <w:r w:rsidRPr="0063480B">
        <w:t xml:space="preserve">or </w:t>
      </w:r>
      <w:r>
        <w:t xml:space="preserve">the </w:t>
      </w:r>
      <w:r w:rsidRPr="0063480B">
        <w:t xml:space="preserve">UE enters CM-IDLE when </w:t>
      </w:r>
      <w:r>
        <w:t xml:space="preserve">it is </w:t>
      </w:r>
      <w:r w:rsidRPr="0063480B">
        <w:t xml:space="preserve">only registered over </w:t>
      </w:r>
      <w:r>
        <w:t>the N</w:t>
      </w:r>
      <w:r w:rsidRPr="0063480B">
        <w:t>on-3GPP access</w:t>
      </w:r>
      <w:r>
        <w:t xml:space="preserve"> (see clause </w:t>
      </w:r>
      <w:r w:rsidRPr="001B70CE">
        <w:t>5.</w:t>
      </w:r>
      <w:r>
        <w:t>5</w:t>
      </w:r>
      <w:r w:rsidRPr="001B70CE">
        <w:t xml:space="preserve">.3 of </w:t>
      </w:r>
      <w:r w:rsidRPr="003B2883">
        <w:t>3GPP TS 23.501 [2]</w:t>
      </w:r>
      <w:r w:rsidRPr="001B70CE">
        <w:t>)</w:t>
      </w:r>
      <w:r>
        <w:t>;</w:t>
      </w:r>
    </w:p>
    <w:p w14:paraId="5FF38F71" w14:textId="77777777" w:rsidR="003D6867" w:rsidRDefault="003D6867" w:rsidP="003D6867">
      <w:pPr>
        <w:pStyle w:val="B30"/>
      </w:pPr>
      <w:r>
        <w:t>-</w:t>
      </w:r>
      <w:r>
        <w:tab/>
        <w:t>the AMF shall send a Reachability Report ("</w:t>
      </w:r>
      <w:proofErr w:type="spellStart"/>
      <w:r>
        <w:t>REGULATORY_ONLY</w:t>
      </w:r>
      <w:proofErr w:type="spellEnd"/>
      <w:r>
        <w:t>") if the UE becomes reachable only for regulatory prioritized service (see clause 4.2.3.3</w:t>
      </w:r>
      <w:r w:rsidRPr="001B70CE">
        <w:t xml:space="preserve"> of </w:t>
      </w:r>
      <w:r w:rsidRPr="003B2883">
        <w:t>3GPP TS 23.501 [2]</w:t>
      </w:r>
      <w:proofErr w:type="gramStart"/>
      <w:r>
        <w:t>);</w:t>
      </w:r>
      <w:proofErr w:type="gramEnd"/>
    </w:p>
    <w:p w14:paraId="1DD2D897" w14:textId="77777777" w:rsidR="003D6867" w:rsidRDefault="003D6867" w:rsidP="003D6867">
      <w:pPr>
        <w:pStyle w:val="B30"/>
      </w:pPr>
      <w:r>
        <w:t>-</w:t>
      </w:r>
      <w:r>
        <w:tab/>
        <w:t xml:space="preserve">the AMF shall send a Reachability Report ("REACHABLE") when the UE </w:t>
      </w:r>
      <w:r w:rsidRPr="003B2883">
        <w:t xml:space="preserve">reachability </w:t>
      </w:r>
      <w:r>
        <w:t xml:space="preserve">state </w:t>
      </w:r>
      <w:r w:rsidRPr="003B2883">
        <w:t>change</w:t>
      </w:r>
      <w:r>
        <w:t>s from any of the two above states to REACHABLE.</w:t>
      </w:r>
    </w:p>
    <w:p w14:paraId="3CCBD9F8" w14:textId="77777777" w:rsidR="003D6867" w:rsidRDefault="003D6867" w:rsidP="003D6867">
      <w:pPr>
        <w:pStyle w:val="B20"/>
      </w:pPr>
      <w:r>
        <w:t>NOTE 3:</w:t>
      </w:r>
      <w:r>
        <w:tab/>
        <w:t xml:space="preserve">The AMF does not send a Reachability Report ("UNREACHABLE") in particular when the UE enters extended </w:t>
      </w:r>
      <w:proofErr w:type="spellStart"/>
      <w:r>
        <w:t>DRX</w:t>
      </w:r>
      <w:proofErr w:type="spellEnd"/>
      <w:r>
        <w:t xml:space="preserve"> cycle (see clause 5.31.7.2.2.3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 xml:space="preserve">, the UE enters power saving state (see </w:t>
      </w:r>
      <w:r>
        <w:lastRenderedPageBreak/>
        <w:t>clause </w:t>
      </w:r>
      <w:r w:rsidRPr="001B70CE">
        <w:t>5.</w:t>
      </w:r>
      <w:r>
        <w:t>31.8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>, the</w:t>
      </w:r>
      <w:r w:rsidRPr="00454FF2">
        <w:t xml:space="preserve"> UE enters CM IDLE in </w:t>
      </w:r>
      <w:proofErr w:type="spellStart"/>
      <w:r w:rsidRPr="00454FF2">
        <w:t>MICO</w:t>
      </w:r>
      <w:proofErr w:type="spellEnd"/>
      <w:r w:rsidRPr="00454FF2">
        <w:t xml:space="preserve"> mode</w:t>
      </w:r>
      <w:r>
        <w:t xml:space="preserve"> (see clause </w:t>
      </w:r>
      <w:r w:rsidRPr="001B70CE">
        <w:t xml:space="preserve">5.4.1.3 of </w:t>
      </w:r>
      <w:r w:rsidRPr="003B2883">
        <w:t>3GPP TS 23.501 [2]</w:t>
      </w:r>
      <w:r w:rsidRPr="001B70CE">
        <w:t>)</w:t>
      </w:r>
      <w:r>
        <w:t>, or when the UE does not respond to a paging request.</w:t>
      </w:r>
    </w:p>
    <w:p w14:paraId="7375D303" w14:textId="77777777" w:rsidR="003D6867" w:rsidRPr="003B2883" w:rsidRDefault="003D6867" w:rsidP="003D6867">
      <w:pPr>
        <w:pStyle w:val="B20"/>
      </w:pPr>
      <w:r>
        <w:tab/>
        <w:t xml:space="preserve">An NF subscribes to this event for "UE Reachable for DL Traffic" to receive reports of a UE or a group of </w:t>
      </w:r>
      <w:proofErr w:type="spellStart"/>
      <w:r>
        <w:t>UEs</w:t>
      </w:r>
      <w:proofErr w:type="spellEnd"/>
      <w:r>
        <w:t xml:space="preserve"> when </w:t>
      </w:r>
      <w:r w:rsidRPr="003B6D67">
        <w:t>the UE becomes reachable for sending</w:t>
      </w:r>
      <w:r>
        <w:t xml:space="preserve"> downlink</w:t>
      </w:r>
      <w:r w:rsidRPr="003B6D67">
        <w:t xml:space="preserve"> </w:t>
      </w:r>
      <w:r>
        <w:t>data. In this case,</w:t>
      </w:r>
      <w:r w:rsidRPr="003B6D67">
        <w:t xml:space="preserve"> </w:t>
      </w:r>
      <w:r>
        <w:t xml:space="preserve">the event </w:t>
      </w:r>
      <w:r w:rsidRPr="003B6D67">
        <w:t>is detected when the UE transitions to CM-CONNECTED mode or when the UE will become reachable for paging</w:t>
      </w:r>
      <w:r>
        <w:t>, as specified in table </w:t>
      </w:r>
      <w:r w:rsidRPr="00050CA8">
        <w:t>4.15.3.1-1</w:t>
      </w:r>
      <w:r>
        <w:t xml:space="preserve">, clauses 4.2.5 and 4.3.3 of 3GPP TS 23.502 [3]. When reporting the "UE Reachable for DL Traffic", the AMF shall also </w:t>
      </w:r>
      <w:proofErr w:type="gramStart"/>
      <w:r>
        <w:t>indicate</w:t>
      </w:r>
      <w:proofErr w:type="gramEnd"/>
      <w:r>
        <w:t xml:space="preserve"> the access types through which the UE is reachable.</w:t>
      </w:r>
    </w:p>
    <w:p w14:paraId="0A2D04B7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7C1AA63C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2568501F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>, (optional) Reachability Filter</w:t>
      </w:r>
    </w:p>
    <w:p w14:paraId="2DD686B6" w14:textId="77777777" w:rsidR="003D6867" w:rsidRPr="003B2883" w:rsidRDefault="003D6867" w:rsidP="003D6867">
      <w:pPr>
        <w:pStyle w:val="B20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 ID, AMF Id, most recent reachability state (REACHABLE/</w:t>
      </w:r>
      <w:proofErr w:type="spellStart"/>
      <w:r w:rsidRPr="003B2883">
        <w:t>UNRACHABLE</w:t>
      </w:r>
      <w:proofErr w:type="spellEnd"/>
      <w:r w:rsidRPr="003B2883">
        <w:t>/</w:t>
      </w:r>
      <w:proofErr w:type="spellStart"/>
      <w:r w:rsidRPr="003B2883">
        <w:t>REGULATORY</w:t>
      </w:r>
      <w:r>
        <w:t>_</w:t>
      </w:r>
      <w:r w:rsidRPr="003B2883">
        <w:t>ONLY</w:t>
      </w:r>
      <w:proofErr w:type="spellEnd"/>
      <w:r w:rsidRPr="003B2883">
        <w:t>)</w:t>
      </w:r>
      <w:r>
        <w:t>, access type(s) through which the UE is reachable</w:t>
      </w:r>
      <w:r w:rsidRPr="003B2883">
        <w:t>.</w:t>
      </w:r>
    </w:p>
    <w:p w14:paraId="19FAB89B" w14:textId="77777777" w:rsidR="003D6867" w:rsidRPr="003B2883" w:rsidRDefault="003D6867" w:rsidP="003D6867">
      <w:pPr>
        <w:pStyle w:val="B10"/>
      </w:pPr>
      <w:r w:rsidRPr="003B2883">
        <w:t>Event: Communication-Failure-Report</w:t>
      </w:r>
    </w:p>
    <w:p w14:paraId="4288C689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Communication failure report of a UE or group of </w:t>
      </w:r>
      <w:proofErr w:type="spellStart"/>
      <w:r w:rsidRPr="003B2883">
        <w:t>UEs</w:t>
      </w:r>
      <w:proofErr w:type="spellEnd"/>
      <w:r w:rsidRPr="003B2883">
        <w:t xml:space="preserve"> or any UE, when the AMF becomes aware of a RAN or NAS failure event.</w:t>
      </w:r>
    </w:p>
    <w:p w14:paraId="14354067" w14:textId="77777777" w:rsidR="003D6867" w:rsidRPr="003B2883" w:rsidRDefault="003D6867" w:rsidP="003D6867">
      <w:pPr>
        <w:pStyle w:val="B20"/>
      </w:pPr>
      <w:r w:rsidRPr="003B2883">
        <w:tab/>
        <w:t>This event implements the "</w:t>
      </w:r>
      <w:r w:rsidRPr="003B2883">
        <w:rPr>
          <w:lang w:eastAsia="ko-KR"/>
        </w:rPr>
        <w:t>Communication failure</w:t>
      </w:r>
      <w:r w:rsidRPr="003B2883">
        <w:t>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59F45F98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 w:rsidRPr="003B2883">
        <w:t>, any UE</w:t>
      </w:r>
    </w:p>
    <w:p w14:paraId="0F04428F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317A107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32D74927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RAN/NAS release code.</w:t>
      </w:r>
    </w:p>
    <w:p w14:paraId="081E2A6C" w14:textId="77777777" w:rsidR="003D6867" w:rsidRPr="003B2883" w:rsidRDefault="003D6867" w:rsidP="003D6867">
      <w:pPr>
        <w:pStyle w:val="B10"/>
      </w:pPr>
      <w:r w:rsidRPr="003B2883">
        <w:t xml:space="preserve">Event: </w:t>
      </w:r>
      <w:proofErr w:type="spellStart"/>
      <w:r w:rsidRPr="003B2883">
        <w:t>UEs</w:t>
      </w:r>
      <w:proofErr w:type="spellEnd"/>
      <w:r w:rsidRPr="003B2883">
        <w:t>-In-Area-Report</w:t>
      </w:r>
    </w:p>
    <w:p w14:paraId="084E2F21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number of </w:t>
      </w:r>
      <w:proofErr w:type="spellStart"/>
      <w:r w:rsidRPr="003B2883">
        <w:t>UEs</w:t>
      </w:r>
      <w:proofErr w:type="spellEnd"/>
      <w:r w:rsidRPr="003B2883">
        <w:t xml:space="preserve"> in a specific area. A NF may ask AMF for the </w:t>
      </w:r>
      <w:proofErr w:type="spellStart"/>
      <w:r w:rsidRPr="003B2883">
        <w:t>UEs</w:t>
      </w:r>
      <w:proofErr w:type="spellEnd"/>
      <w:r w:rsidRPr="003B2883">
        <w:t xml:space="preserve"> within the area based on Last Known Location or it may request AMF to actively look for the </w:t>
      </w:r>
      <w:proofErr w:type="spellStart"/>
      <w:r w:rsidRPr="003B2883">
        <w:t>UEs</w:t>
      </w:r>
      <w:proofErr w:type="spellEnd"/>
      <w:r w:rsidRPr="003B2883">
        <w:t xml:space="preserve"> within the area based on Current Location.</w:t>
      </w:r>
    </w:p>
    <w:p w14:paraId="3A72B9D0" w14:textId="77777777" w:rsidR="003D6867" w:rsidRPr="003B2883" w:rsidRDefault="003D6867" w:rsidP="003D6867">
      <w:pPr>
        <w:pStyle w:val="B20"/>
      </w:pPr>
      <w:r w:rsidRPr="003B2883">
        <w:tab/>
        <w:t>This event implements the "</w:t>
      </w:r>
      <w:r w:rsidRPr="003B2883">
        <w:rPr>
          <w:lang w:eastAsia="ko-KR"/>
        </w:rPr>
        <w:t xml:space="preserve">Number of </w:t>
      </w:r>
      <w:proofErr w:type="spellStart"/>
      <w:r w:rsidRPr="003B2883">
        <w:rPr>
          <w:lang w:eastAsia="ko-KR"/>
        </w:rPr>
        <w:t>UEs</w:t>
      </w:r>
      <w:proofErr w:type="spellEnd"/>
      <w:r w:rsidRPr="003B2883">
        <w:rPr>
          <w:lang w:eastAsia="ko-KR"/>
        </w:rPr>
        <w:t xml:space="preserve"> present in a geographical area</w:t>
      </w:r>
      <w:r w:rsidRPr="003B2883">
        <w:t>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5E4F3C93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>: any UE</w:t>
      </w:r>
    </w:p>
    <w:p w14:paraId="20D3AF57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 (See NOTE 3), Continuous Report (See NOTE 4)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4</w:t>
      </w:r>
      <w:r w:rsidRPr="003B2883">
        <w:t>)</w:t>
      </w:r>
      <w:r w:rsidRPr="003B2883">
        <w:tab/>
      </w:r>
      <w:r w:rsidRPr="003B2883">
        <w:rPr>
          <w:u w:val="single"/>
        </w:rPr>
        <w:t>Input:</w:t>
      </w:r>
      <w:r w:rsidRPr="003B2883">
        <w:t xml:space="preserve"> Area </w:t>
      </w:r>
      <w:proofErr w:type="gramStart"/>
      <w:r w:rsidRPr="003B2883">
        <w:t>identified</w:t>
      </w:r>
      <w:proofErr w:type="gramEnd"/>
      <w:r w:rsidRPr="003B2883">
        <w:t xml:space="preserve"> in a TA List</w:t>
      </w:r>
    </w:p>
    <w:p w14:paraId="73FA7192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</w:t>
      </w:r>
      <w:r w:rsidRPr="003B2883">
        <w:t xml:space="preserve">: Number of </w:t>
      </w:r>
      <w:proofErr w:type="spellStart"/>
      <w:r w:rsidRPr="003B2883">
        <w:t>UEs</w:t>
      </w:r>
      <w:proofErr w:type="spellEnd"/>
      <w:r w:rsidRPr="003B2883">
        <w:t xml:space="preserve"> in the area</w:t>
      </w:r>
    </w:p>
    <w:p w14:paraId="69E3ED7D" w14:textId="77777777" w:rsidR="003D6867" w:rsidRPr="003B2883" w:rsidRDefault="003D6867" w:rsidP="003D6867">
      <w:pPr>
        <w:pStyle w:val="NO"/>
      </w:pPr>
      <w:r w:rsidRPr="003B2883">
        <w:t xml:space="preserve">NOTE </w:t>
      </w:r>
      <w:r>
        <w:t>4</w:t>
      </w:r>
      <w:r w:rsidRPr="003B2883">
        <w:t>:</w:t>
      </w:r>
      <w:r w:rsidRPr="003B2883">
        <w:tab/>
        <w:t xml:space="preserve">For an Immediate Report, UE Last Known Location </w:t>
      </w:r>
      <w:proofErr w:type="gramStart"/>
      <w:r w:rsidRPr="003B2883">
        <w:t>is used</w:t>
      </w:r>
      <w:proofErr w:type="gramEnd"/>
      <w:r w:rsidRPr="003B2883">
        <w:t xml:space="preserve"> to count the </w:t>
      </w:r>
      <w:proofErr w:type="spellStart"/>
      <w:r w:rsidRPr="003B2883">
        <w:t>UEs</w:t>
      </w:r>
      <w:proofErr w:type="spellEnd"/>
      <w:r w:rsidRPr="003B2883">
        <w:t xml:space="preserve"> within the area.</w:t>
      </w:r>
    </w:p>
    <w:p w14:paraId="681AD390" w14:textId="77777777" w:rsidR="003D6867" w:rsidRPr="003B2883" w:rsidRDefault="003D6867" w:rsidP="003D6867">
      <w:pPr>
        <w:pStyle w:val="NO"/>
      </w:pPr>
      <w:r w:rsidRPr="003B2883">
        <w:t xml:space="preserve">NOTE </w:t>
      </w:r>
      <w:r>
        <w:t>5</w:t>
      </w:r>
      <w:r w:rsidRPr="003B2883">
        <w:t>:</w:t>
      </w:r>
      <w:r w:rsidRPr="003B2883">
        <w:tab/>
      </w:r>
      <w:proofErr w:type="gramStart"/>
      <w:r w:rsidRPr="003B2883"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be controlled by operator</w:t>
      </w:r>
      <w:proofErr w:type="gramEnd"/>
      <w:r w:rsidRPr="003B2883">
        <w:t>.</w:t>
      </w:r>
    </w:p>
    <w:p w14:paraId="68331E84" w14:textId="77777777" w:rsidR="003D6867" w:rsidRPr="003B2883" w:rsidRDefault="003D6867" w:rsidP="003D6867">
      <w:pPr>
        <w:pStyle w:val="B10"/>
      </w:pPr>
      <w:r w:rsidRPr="003B2883">
        <w:t>Event: Loss-of-Connectivity</w:t>
      </w:r>
    </w:p>
    <w:p w14:paraId="0C269AAD" w14:textId="77777777" w:rsidR="003D6867" w:rsidRPr="003B2883" w:rsidRDefault="003D6867" w:rsidP="003D6867">
      <w:pPr>
        <w:pStyle w:val="B20"/>
      </w:pPr>
      <w:r w:rsidRPr="003B2883">
        <w:tab/>
        <w:t xml:space="preserve">An NF subscribes to this event to receive the event report of a UE or group of </w:t>
      </w:r>
      <w:proofErr w:type="spellStart"/>
      <w:r w:rsidRPr="003B2883">
        <w:t>UEs</w:t>
      </w:r>
      <w:proofErr w:type="spellEnd"/>
      <w:r w:rsidRPr="003B2883">
        <w:t xml:space="preserve"> when AMF detects that a target UE is no longer reachable for either signalling or user plane communication. Such condition is </w:t>
      </w:r>
      <w:proofErr w:type="gramStart"/>
      <w:r w:rsidRPr="003B2883">
        <w:t>identified</w:t>
      </w:r>
      <w:proofErr w:type="gramEnd"/>
      <w:r w:rsidRPr="003B2883">
        <w:t xml:space="preserve"> when Mobile Reachable timer expires in the AMF (see</w:t>
      </w:r>
      <w:r>
        <w:t xml:space="preserve"> 3GPP TS </w:t>
      </w:r>
      <w:r w:rsidRPr="003B2883">
        <w:t>23.501</w:t>
      </w:r>
      <w:r>
        <w:t> </w:t>
      </w:r>
      <w:r w:rsidRPr="003B2883">
        <w:t xml:space="preserve">[2]), when the UE detaches and when AMF deregisters from </w:t>
      </w:r>
      <w:proofErr w:type="spellStart"/>
      <w:r w:rsidRPr="003B2883">
        <w:t>UDM</w:t>
      </w:r>
      <w:proofErr w:type="spellEnd"/>
      <w:r w:rsidRPr="003B2883">
        <w:t xml:space="preserve"> for an active UE. If the UE is already not reachable for either signalling or user plane communication when the event </w:t>
      </w:r>
      <w:proofErr w:type="gramStart"/>
      <w:r w:rsidRPr="003B2883">
        <w:t>is subscribed</w:t>
      </w:r>
      <w:proofErr w:type="gramEnd"/>
      <w:r w:rsidRPr="003B2883">
        <w:t>, the AMF reports the event directly.</w:t>
      </w:r>
    </w:p>
    <w:p w14:paraId="4008A7D4" w14:textId="77777777" w:rsidR="003D6867" w:rsidRPr="003B2883" w:rsidRDefault="003D6867" w:rsidP="003D6867">
      <w:pPr>
        <w:pStyle w:val="B20"/>
      </w:pPr>
      <w:r w:rsidRPr="003B2883">
        <w:tab/>
        <w:t>This event implements the "Loss of Connectivity"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271B46B6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 w:rsidRPr="003B2883">
        <w:t>.</w:t>
      </w:r>
    </w:p>
    <w:p w14:paraId="5C746DA9" w14:textId="77777777" w:rsidR="003D6867" w:rsidRPr="003B2883" w:rsidRDefault="003D6867" w:rsidP="003D6867">
      <w:pPr>
        <w:pStyle w:val="B20"/>
      </w:pPr>
      <w:r w:rsidRPr="003B2883">
        <w:lastRenderedPageBreak/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799FD969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04649C5E" w14:textId="77777777" w:rsidR="003D6867" w:rsidRPr="003B2883" w:rsidRDefault="003D6867" w:rsidP="003D6867">
      <w:pPr>
        <w:pStyle w:val="B20"/>
      </w:pPr>
      <w:r w:rsidRPr="003B2883">
        <w:tab/>
        <w:t>Notification; UE ID.</w:t>
      </w:r>
    </w:p>
    <w:p w14:paraId="22CF6225" w14:textId="77777777" w:rsidR="003D6867" w:rsidRPr="003B2883" w:rsidRDefault="003D6867" w:rsidP="003D6867">
      <w:pPr>
        <w:pStyle w:val="B10"/>
      </w:pPr>
      <w:r w:rsidRPr="003B2883">
        <w:t xml:space="preserve">Event: </w:t>
      </w:r>
      <w:r>
        <w:t>5GS-User-State</w:t>
      </w:r>
      <w:r w:rsidRPr="003B2883">
        <w:t>-Report</w:t>
      </w:r>
    </w:p>
    <w:p w14:paraId="08F4EE6D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</w:t>
      </w:r>
      <w:r>
        <w:t xml:space="preserve">5GS User State </w:t>
      </w:r>
      <w:r w:rsidRPr="003B2883">
        <w:t>of a UE.</w:t>
      </w:r>
    </w:p>
    <w:p w14:paraId="376B7BE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</w:p>
    <w:p w14:paraId="317E1302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</w:t>
      </w:r>
    </w:p>
    <w:p w14:paraId="4CABFA62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</w:t>
      </w:r>
    </w:p>
    <w:p w14:paraId="7CB16674" w14:textId="77777777" w:rsidR="003D6867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</w:t>
      </w:r>
      <w:r>
        <w:t>5GS User State</w:t>
      </w:r>
    </w:p>
    <w:p w14:paraId="3CB45CB6" w14:textId="77777777" w:rsidR="003D6867" w:rsidRPr="003B2883" w:rsidRDefault="003D6867" w:rsidP="003D6867">
      <w:pPr>
        <w:pStyle w:val="B10"/>
      </w:pPr>
      <w:r w:rsidRPr="003B2883">
        <w:t xml:space="preserve">Event: </w:t>
      </w:r>
      <w:r>
        <w:rPr>
          <w:rFonts w:eastAsia="DengXian"/>
        </w:rPr>
        <w:t>Availability-after-</w:t>
      </w:r>
      <w:proofErr w:type="spellStart"/>
      <w:r>
        <w:rPr>
          <w:rFonts w:eastAsia="DengXian"/>
        </w:rPr>
        <w:t>DDN</w:t>
      </w:r>
      <w:proofErr w:type="spellEnd"/>
      <w:r>
        <w:rPr>
          <w:rFonts w:eastAsia="DengXian"/>
        </w:rPr>
        <w:t>-failure</w:t>
      </w:r>
    </w:p>
    <w:p w14:paraId="6E559399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</w:t>
      </w:r>
      <w:proofErr w:type="gramStart"/>
      <w:r>
        <w:t>be notified</w:t>
      </w:r>
      <w:proofErr w:type="gramEnd"/>
      <w:r>
        <w:t xml:space="preserve"> about </w:t>
      </w:r>
      <w:r w:rsidRPr="003B2883">
        <w:t xml:space="preserve">the </w:t>
      </w:r>
      <w:r>
        <w:rPr>
          <w:rFonts w:eastAsia="DengXian"/>
        </w:rPr>
        <w:t xml:space="preserve">Availability of a UE after a </w:t>
      </w:r>
      <w:proofErr w:type="spellStart"/>
      <w:r>
        <w:rPr>
          <w:rFonts w:eastAsia="DengXian"/>
        </w:rPr>
        <w:t>DDN</w:t>
      </w:r>
      <w:proofErr w:type="spellEnd"/>
      <w:r>
        <w:rPr>
          <w:rFonts w:eastAsia="DengXian"/>
        </w:rPr>
        <w:t xml:space="preserve"> failure</w:t>
      </w:r>
      <w:r w:rsidRPr="003B2883">
        <w:t>.</w:t>
      </w:r>
    </w:p>
    <w:p w14:paraId="640C3A7C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442C8216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</w:t>
      </w:r>
      <w:r>
        <w:t xml:space="preserve">, </w:t>
      </w:r>
      <w:r w:rsidRPr="003B2883">
        <w:t>Continuous Report</w:t>
      </w:r>
    </w:p>
    <w:p w14:paraId="7A875410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</w:t>
      </w:r>
    </w:p>
    <w:p w14:paraId="34B0F45B" w14:textId="77777777" w:rsidR="003D6867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</w:t>
      </w:r>
      <w:r>
        <w:rPr>
          <w:u w:val="single"/>
        </w:rPr>
        <w:t>:</w:t>
      </w:r>
      <w:r w:rsidRPr="003B2883">
        <w:t xml:space="preserve"> UE ID</w:t>
      </w:r>
      <w:r>
        <w:t>(s)</w:t>
      </w:r>
    </w:p>
    <w:p w14:paraId="039B1B5B" w14:textId="77777777" w:rsidR="003D6867" w:rsidRDefault="003D6867" w:rsidP="003D6867">
      <w:r w:rsidRPr="003B2883">
        <w:t xml:space="preserve">Event: </w:t>
      </w:r>
      <w:r w:rsidRPr="00AC3C0F">
        <w:t>T</w:t>
      </w:r>
      <w:r>
        <w:rPr>
          <w:rFonts w:hint="eastAsia"/>
        </w:rPr>
        <w:t>ype</w:t>
      </w:r>
      <w:r>
        <w:rPr>
          <w:rFonts w:hint="eastAsia"/>
          <w:lang w:eastAsia="zh-CN"/>
        </w:rPr>
        <w:t>-</w:t>
      </w:r>
      <w:r w:rsidRPr="00AC3C0F">
        <w:t>A</w:t>
      </w:r>
      <w:r>
        <w:rPr>
          <w:rFonts w:hint="eastAsia"/>
        </w:rPr>
        <w:t>llocation</w:t>
      </w:r>
      <w:r>
        <w:rPr>
          <w:rFonts w:hint="eastAsia"/>
          <w:lang w:eastAsia="zh-CN"/>
        </w:rPr>
        <w:t>-</w:t>
      </w:r>
      <w:r>
        <w:t>C</w:t>
      </w:r>
      <w:r w:rsidRPr="00AC3C0F">
        <w:rPr>
          <w:rFonts w:hint="eastAsia"/>
        </w:rPr>
        <w:t>ode</w:t>
      </w:r>
      <w:r>
        <w:rPr>
          <w:rFonts w:hint="eastAsia"/>
          <w:lang w:eastAsia="zh-CN"/>
        </w:rPr>
        <w:t>-</w:t>
      </w:r>
      <w:r>
        <w:t>Report</w:t>
      </w:r>
    </w:p>
    <w:p w14:paraId="707532CB" w14:textId="77777777" w:rsidR="003D6867" w:rsidRPr="003B2883" w:rsidRDefault="003D6867" w:rsidP="003D6867">
      <w:pPr>
        <w:pStyle w:val="B20"/>
      </w:pPr>
      <w:r w:rsidRPr="003B2883">
        <w:t xml:space="preserve">A NF subscribes to this event to receive the </w:t>
      </w:r>
      <w:r>
        <w:t xml:space="preserve">TAC </w:t>
      </w:r>
      <w:r w:rsidRPr="003B2883">
        <w:t>of a UE</w:t>
      </w:r>
      <w:r>
        <w:t xml:space="preserve">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group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</w:t>
      </w:r>
      <w:r>
        <w:t>or any UE</w:t>
      </w:r>
      <w:r w:rsidRPr="003B2883">
        <w:t>.</w:t>
      </w:r>
    </w:p>
    <w:p w14:paraId="5B2A938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  <w:r>
        <w:t xml:space="preserve">, Group of </w:t>
      </w:r>
      <w:proofErr w:type="spellStart"/>
      <w:r>
        <w:t>UEs</w:t>
      </w:r>
      <w:proofErr w:type="spellEnd"/>
      <w:r w:rsidRPr="003B2883">
        <w:t xml:space="preserve">, </w:t>
      </w:r>
      <w:r>
        <w:t>any UE</w:t>
      </w:r>
    </w:p>
    <w:p w14:paraId="0B6B612B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317B530A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(s),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TAI,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632D64BF" w14:textId="77777777" w:rsidR="003D6867" w:rsidRDefault="003D6867" w:rsidP="003D6867">
      <w:pPr>
        <w:pStyle w:val="B20"/>
      </w:pPr>
      <w:r w:rsidRPr="003B2883">
        <w:tab/>
      </w:r>
      <w:r w:rsidRPr="00D85A60">
        <w:rPr>
          <w:u w:val="single"/>
        </w:rPr>
        <w:t>Notification</w:t>
      </w:r>
      <w:r>
        <w:t>:</w:t>
      </w:r>
      <w:r w:rsidRPr="003B2883">
        <w:t xml:space="preserve"> UE ID</w:t>
      </w:r>
      <w:r>
        <w:t>(s)</w:t>
      </w:r>
      <w:r w:rsidRPr="003B2883">
        <w:t xml:space="preserve">, </w:t>
      </w:r>
      <w:r>
        <w:t>TAC(s)</w:t>
      </w:r>
    </w:p>
    <w:p w14:paraId="5F7EE37A" w14:textId="77777777" w:rsidR="003D6867" w:rsidRDefault="003D6867" w:rsidP="003D6867">
      <w:pPr>
        <w:rPr>
          <w:lang w:eastAsia="zh-CN"/>
        </w:rPr>
      </w:pPr>
      <w:r w:rsidRPr="003B2883">
        <w:t xml:space="preserve">Event: </w:t>
      </w:r>
      <w:r>
        <w:rPr>
          <w:lang w:eastAsia="zh-CN"/>
        </w:rPr>
        <w:t>Frequent-Mobility-R</w:t>
      </w:r>
      <w:r w:rsidRPr="00AC3C0F">
        <w:rPr>
          <w:lang w:eastAsia="zh-CN"/>
        </w:rPr>
        <w:t>egistration</w:t>
      </w:r>
      <w:r>
        <w:rPr>
          <w:lang w:eastAsia="zh-CN"/>
        </w:rPr>
        <w:t>-Report</w:t>
      </w:r>
    </w:p>
    <w:p w14:paraId="21E9B556" w14:textId="77777777" w:rsidR="003D6867" w:rsidRPr="003B2883" w:rsidRDefault="003D6867" w:rsidP="003D6867">
      <w:pPr>
        <w:pStyle w:val="B20"/>
      </w:pPr>
      <w:r w:rsidRPr="003B2883">
        <w:t xml:space="preserve">A NF subscribes to this event to </w:t>
      </w:r>
      <w:r>
        <w:t>receive the number of mobility registration during a period for</w:t>
      </w:r>
      <w:r w:rsidRPr="003B2883">
        <w:t xml:space="preserve"> a UE</w:t>
      </w:r>
      <w:r>
        <w:t xml:space="preserve">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group of </w:t>
      </w:r>
      <w:proofErr w:type="spellStart"/>
      <w:r>
        <w:rPr>
          <w:lang w:eastAsia="zh-CN"/>
        </w:rPr>
        <w:t>UEs</w:t>
      </w:r>
      <w:proofErr w:type="spellEnd"/>
      <w:r w:rsidRPr="005B796D">
        <w:t xml:space="preserve"> </w:t>
      </w:r>
      <w:r>
        <w:t>or any UE</w:t>
      </w:r>
      <w:r w:rsidRPr="003B2883">
        <w:t>.</w:t>
      </w:r>
    </w:p>
    <w:p w14:paraId="1DDE5AF1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  <w:r>
        <w:t xml:space="preserve">, Group of </w:t>
      </w:r>
      <w:proofErr w:type="spellStart"/>
      <w:r>
        <w:t>UEs</w:t>
      </w:r>
      <w:proofErr w:type="spellEnd"/>
      <w:r>
        <w:t>, any UE</w:t>
      </w:r>
    </w:p>
    <w:p w14:paraId="765399F4" w14:textId="77777777" w:rsidR="003D6867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00460DA5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 xml:space="preserve">(s), </w:t>
      </w:r>
      <w:r w:rsidRPr="003B2883">
        <w:t>expiry time</w:t>
      </w:r>
      <w:r>
        <w:t>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1A862AEA" w14:textId="77777777" w:rsidR="003D6867" w:rsidRDefault="003D6867" w:rsidP="003D6867">
      <w:pPr>
        <w:pStyle w:val="B20"/>
      </w:pPr>
      <w:r w:rsidRPr="003B2883">
        <w:tab/>
      </w:r>
      <w:r w:rsidRPr="00D85A60">
        <w:rPr>
          <w:u w:val="single"/>
        </w:rPr>
        <w:t>Notification</w:t>
      </w:r>
      <w:r>
        <w:t>:</w:t>
      </w:r>
      <w:r w:rsidRPr="003B2883">
        <w:t xml:space="preserve"> UE ID</w:t>
      </w:r>
      <w:r>
        <w:t>(s)</w:t>
      </w:r>
      <w:r w:rsidRPr="003B2883">
        <w:t>,</w:t>
      </w:r>
      <w:r w:rsidRPr="00D85A60">
        <w:t xml:space="preserve"> </w:t>
      </w:r>
      <w:r>
        <w:t>Frequent Registration</w:t>
      </w:r>
    </w:p>
    <w:p w14:paraId="3E02B7D9" w14:textId="69486A50" w:rsidR="005B35F1" w:rsidRPr="006B5418" w:rsidRDefault="005B35F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0073F" w14:textId="77777777" w:rsidR="00F85E02" w:rsidRDefault="00F85E02">
      <w:r>
        <w:separator/>
      </w:r>
    </w:p>
  </w:endnote>
  <w:endnote w:type="continuationSeparator" w:id="0">
    <w:p w14:paraId="15903FD3" w14:textId="77777777" w:rsidR="00F85E02" w:rsidRDefault="00F8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F237C" w14:textId="77777777" w:rsidR="00F85E02" w:rsidRDefault="00F85E02">
      <w:r>
        <w:separator/>
      </w:r>
    </w:p>
  </w:footnote>
  <w:footnote w:type="continuationSeparator" w:id="0">
    <w:p w14:paraId="53C40BFE" w14:textId="77777777" w:rsidR="00F85E02" w:rsidRDefault="00F85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39"/>
  </w:num>
  <w:num w:numId="6">
    <w:abstractNumId w:val="31"/>
  </w:num>
  <w:num w:numId="7">
    <w:abstractNumId w:val="36"/>
  </w:num>
  <w:num w:numId="8">
    <w:abstractNumId w:val="29"/>
  </w:num>
  <w:num w:numId="9">
    <w:abstractNumId w:val="41"/>
  </w:num>
  <w:num w:numId="10">
    <w:abstractNumId w:val="20"/>
  </w:num>
  <w:num w:numId="11">
    <w:abstractNumId w:val="13"/>
  </w:num>
  <w:num w:numId="12">
    <w:abstractNumId w:val="9"/>
  </w:num>
  <w:num w:numId="13">
    <w:abstractNumId w:val="1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0"/>
  </w:num>
  <w:num w:numId="22">
    <w:abstractNumId w:val="19"/>
  </w:num>
  <w:num w:numId="23">
    <w:abstractNumId w:val="38"/>
  </w:num>
  <w:num w:numId="24">
    <w:abstractNumId w:val="12"/>
  </w:num>
  <w:num w:numId="25">
    <w:abstractNumId w:val="27"/>
  </w:num>
  <w:num w:numId="26">
    <w:abstractNumId w:val="22"/>
  </w:num>
  <w:num w:numId="27">
    <w:abstractNumId w:val="18"/>
  </w:num>
  <w:num w:numId="28">
    <w:abstractNumId w:val="32"/>
  </w:num>
  <w:num w:numId="29">
    <w:abstractNumId w:val="25"/>
  </w:num>
  <w:num w:numId="30">
    <w:abstractNumId w:val="28"/>
  </w:num>
  <w:num w:numId="31">
    <w:abstractNumId w:val="16"/>
  </w:num>
  <w:num w:numId="32">
    <w:abstractNumId w:val="11"/>
  </w:num>
  <w:num w:numId="33">
    <w:abstractNumId w:val="14"/>
  </w:num>
  <w:num w:numId="34">
    <w:abstractNumId w:val="26"/>
  </w:num>
  <w:num w:numId="35">
    <w:abstractNumId w:val="35"/>
  </w:num>
  <w:num w:numId="36">
    <w:abstractNumId w:val="23"/>
  </w:num>
  <w:num w:numId="37">
    <w:abstractNumId w:val="10"/>
  </w:num>
  <w:num w:numId="38">
    <w:abstractNumId w:val="24"/>
  </w:num>
  <w:num w:numId="39">
    <w:abstractNumId w:val="15"/>
  </w:num>
  <w:num w:numId="40">
    <w:abstractNumId w:val="21"/>
  </w:num>
  <w:num w:numId="41">
    <w:abstractNumId w:val="33"/>
  </w:num>
  <w:num w:numId="42">
    <w:abstractNumId w:val="37"/>
  </w:num>
  <w:num w:numId="43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q0FABaYomItAAAA"/>
  </w:docVars>
  <w:rsids>
    <w:rsidRoot w:val="00022E4A"/>
    <w:rsid w:val="000175DD"/>
    <w:rsid w:val="0002253F"/>
    <w:rsid w:val="00022E4A"/>
    <w:rsid w:val="000240F8"/>
    <w:rsid w:val="000628F9"/>
    <w:rsid w:val="0006521D"/>
    <w:rsid w:val="0007573C"/>
    <w:rsid w:val="0008494F"/>
    <w:rsid w:val="00092F76"/>
    <w:rsid w:val="000A6394"/>
    <w:rsid w:val="000B79C2"/>
    <w:rsid w:val="000B7FED"/>
    <w:rsid w:val="000C038A"/>
    <w:rsid w:val="000C6598"/>
    <w:rsid w:val="000D1090"/>
    <w:rsid w:val="000D44B3"/>
    <w:rsid w:val="000E77DA"/>
    <w:rsid w:val="000E7D5A"/>
    <w:rsid w:val="000F5B43"/>
    <w:rsid w:val="001327F5"/>
    <w:rsid w:val="00145D43"/>
    <w:rsid w:val="00192C46"/>
    <w:rsid w:val="001A08B3"/>
    <w:rsid w:val="001A7B60"/>
    <w:rsid w:val="001B52F0"/>
    <w:rsid w:val="001B7A65"/>
    <w:rsid w:val="001E41F3"/>
    <w:rsid w:val="00202B36"/>
    <w:rsid w:val="00236515"/>
    <w:rsid w:val="002472C4"/>
    <w:rsid w:val="00250B8B"/>
    <w:rsid w:val="00253E20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7102"/>
    <w:rsid w:val="00337692"/>
    <w:rsid w:val="003609EF"/>
    <w:rsid w:val="0036231A"/>
    <w:rsid w:val="00365FD1"/>
    <w:rsid w:val="00374DD4"/>
    <w:rsid w:val="003B5209"/>
    <w:rsid w:val="003D454E"/>
    <w:rsid w:val="003D6867"/>
    <w:rsid w:val="003E1A36"/>
    <w:rsid w:val="003F19EE"/>
    <w:rsid w:val="00405EFF"/>
    <w:rsid w:val="00410371"/>
    <w:rsid w:val="0041168B"/>
    <w:rsid w:val="004242F1"/>
    <w:rsid w:val="004825FB"/>
    <w:rsid w:val="00482745"/>
    <w:rsid w:val="004A7F20"/>
    <w:rsid w:val="004B75B7"/>
    <w:rsid w:val="004D0B53"/>
    <w:rsid w:val="004F4A53"/>
    <w:rsid w:val="00501A03"/>
    <w:rsid w:val="0051580D"/>
    <w:rsid w:val="00516B8A"/>
    <w:rsid w:val="0052360D"/>
    <w:rsid w:val="0052797E"/>
    <w:rsid w:val="00540B4F"/>
    <w:rsid w:val="00547111"/>
    <w:rsid w:val="005745D3"/>
    <w:rsid w:val="00592D74"/>
    <w:rsid w:val="005B2589"/>
    <w:rsid w:val="005B35F1"/>
    <w:rsid w:val="005B7CA4"/>
    <w:rsid w:val="005E2C44"/>
    <w:rsid w:val="005F59DC"/>
    <w:rsid w:val="0062062E"/>
    <w:rsid w:val="00621188"/>
    <w:rsid w:val="0062262E"/>
    <w:rsid w:val="006257ED"/>
    <w:rsid w:val="00630656"/>
    <w:rsid w:val="006357D0"/>
    <w:rsid w:val="00660B1A"/>
    <w:rsid w:val="00665C47"/>
    <w:rsid w:val="00673820"/>
    <w:rsid w:val="00695808"/>
    <w:rsid w:val="006A53A1"/>
    <w:rsid w:val="006B46FB"/>
    <w:rsid w:val="006B5E8F"/>
    <w:rsid w:val="006E21FB"/>
    <w:rsid w:val="00705296"/>
    <w:rsid w:val="0073726D"/>
    <w:rsid w:val="007534CB"/>
    <w:rsid w:val="00774113"/>
    <w:rsid w:val="00782B1A"/>
    <w:rsid w:val="00792342"/>
    <w:rsid w:val="007977A8"/>
    <w:rsid w:val="007B512A"/>
    <w:rsid w:val="007B6721"/>
    <w:rsid w:val="007C2097"/>
    <w:rsid w:val="007D6A07"/>
    <w:rsid w:val="007D70AB"/>
    <w:rsid w:val="007D7193"/>
    <w:rsid w:val="007E4721"/>
    <w:rsid w:val="007F7259"/>
    <w:rsid w:val="008040A8"/>
    <w:rsid w:val="00820B95"/>
    <w:rsid w:val="008279FA"/>
    <w:rsid w:val="008626E7"/>
    <w:rsid w:val="00870EE7"/>
    <w:rsid w:val="00885540"/>
    <w:rsid w:val="008863B9"/>
    <w:rsid w:val="00890DBF"/>
    <w:rsid w:val="0089666F"/>
    <w:rsid w:val="008A45A6"/>
    <w:rsid w:val="008A5708"/>
    <w:rsid w:val="008F1DA9"/>
    <w:rsid w:val="008F3789"/>
    <w:rsid w:val="008F686C"/>
    <w:rsid w:val="0090325A"/>
    <w:rsid w:val="0091443E"/>
    <w:rsid w:val="009148DE"/>
    <w:rsid w:val="00916A68"/>
    <w:rsid w:val="00917142"/>
    <w:rsid w:val="00935DD5"/>
    <w:rsid w:val="00941E30"/>
    <w:rsid w:val="00943892"/>
    <w:rsid w:val="00952451"/>
    <w:rsid w:val="009777D9"/>
    <w:rsid w:val="00991B88"/>
    <w:rsid w:val="009A43D1"/>
    <w:rsid w:val="009A5753"/>
    <w:rsid w:val="009A579D"/>
    <w:rsid w:val="009C1655"/>
    <w:rsid w:val="009E3297"/>
    <w:rsid w:val="009E59F2"/>
    <w:rsid w:val="009F734F"/>
    <w:rsid w:val="00A05A4C"/>
    <w:rsid w:val="00A246B6"/>
    <w:rsid w:val="00A47E70"/>
    <w:rsid w:val="00A50CF0"/>
    <w:rsid w:val="00A712EC"/>
    <w:rsid w:val="00A7671C"/>
    <w:rsid w:val="00AA2CBC"/>
    <w:rsid w:val="00AA774C"/>
    <w:rsid w:val="00AB63C4"/>
    <w:rsid w:val="00AC5820"/>
    <w:rsid w:val="00AD1860"/>
    <w:rsid w:val="00AD1CD8"/>
    <w:rsid w:val="00AD5758"/>
    <w:rsid w:val="00AE349C"/>
    <w:rsid w:val="00B258BB"/>
    <w:rsid w:val="00B52AAE"/>
    <w:rsid w:val="00B61C41"/>
    <w:rsid w:val="00B65886"/>
    <w:rsid w:val="00B67B97"/>
    <w:rsid w:val="00B728F6"/>
    <w:rsid w:val="00B968C8"/>
    <w:rsid w:val="00B96E3D"/>
    <w:rsid w:val="00B9770F"/>
    <w:rsid w:val="00BA3EC5"/>
    <w:rsid w:val="00BA51D9"/>
    <w:rsid w:val="00BB5DFC"/>
    <w:rsid w:val="00BD279D"/>
    <w:rsid w:val="00BD6BB8"/>
    <w:rsid w:val="00C40088"/>
    <w:rsid w:val="00C4768E"/>
    <w:rsid w:val="00C50EF4"/>
    <w:rsid w:val="00C516A6"/>
    <w:rsid w:val="00C57879"/>
    <w:rsid w:val="00C66BA2"/>
    <w:rsid w:val="00C73406"/>
    <w:rsid w:val="00C84028"/>
    <w:rsid w:val="00C95985"/>
    <w:rsid w:val="00CA3DEB"/>
    <w:rsid w:val="00CB5EC6"/>
    <w:rsid w:val="00CC5026"/>
    <w:rsid w:val="00CC68D0"/>
    <w:rsid w:val="00CE1DA9"/>
    <w:rsid w:val="00CE6EC4"/>
    <w:rsid w:val="00D03F9A"/>
    <w:rsid w:val="00D04BC6"/>
    <w:rsid w:val="00D06229"/>
    <w:rsid w:val="00D06D51"/>
    <w:rsid w:val="00D2390E"/>
    <w:rsid w:val="00D24991"/>
    <w:rsid w:val="00D300FE"/>
    <w:rsid w:val="00D33923"/>
    <w:rsid w:val="00D41795"/>
    <w:rsid w:val="00D50255"/>
    <w:rsid w:val="00D572FF"/>
    <w:rsid w:val="00D66520"/>
    <w:rsid w:val="00D9368B"/>
    <w:rsid w:val="00DA6A57"/>
    <w:rsid w:val="00DE34CF"/>
    <w:rsid w:val="00DE7470"/>
    <w:rsid w:val="00E0773E"/>
    <w:rsid w:val="00E13F3D"/>
    <w:rsid w:val="00E22AF6"/>
    <w:rsid w:val="00E34898"/>
    <w:rsid w:val="00E53B23"/>
    <w:rsid w:val="00E73887"/>
    <w:rsid w:val="00E907B1"/>
    <w:rsid w:val="00E95DB2"/>
    <w:rsid w:val="00EB09B7"/>
    <w:rsid w:val="00EC5544"/>
    <w:rsid w:val="00ED4285"/>
    <w:rsid w:val="00EE1DA6"/>
    <w:rsid w:val="00EE7D7C"/>
    <w:rsid w:val="00F15DE3"/>
    <w:rsid w:val="00F25D98"/>
    <w:rsid w:val="00F300FB"/>
    <w:rsid w:val="00F4209D"/>
    <w:rsid w:val="00F65965"/>
    <w:rsid w:val="00F85E02"/>
    <w:rsid w:val="00F96D27"/>
    <w:rsid w:val="00FA0D39"/>
    <w:rsid w:val="00FA762C"/>
    <w:rsid w:val="00FB6386"/>
    <w:rsid w:val="00FD145B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2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3B52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3B52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B52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B52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B52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B52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B52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B52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B5209"/>
    <w:pPr>
      <w:outlineLvl w:val="8"/>
    </w:pPr>
  </w:style>
  <w:style w:type="character" w:default="1" w:styleId="DefaultParagraphFont">
    <w:name w:val="Default Paragraph Font"/>
    <w:semiHidden/>
    <w:rsid w:val="003B52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5209"/>
  </w:style>
  <w:style w:type="paragraph" w:styleId="TOC8">
    <w:name w:val="toc 8"/>
    <w:basedOn w:val="TOC1"/>
    <w:rsid w:val="003B5209"/>
    <w:pPr>
      <w:spacing w:before="180"/>
      <w:ind w:left="2693" w:hanging="2693"/>
    </w:pPr>
    <w:rPr>
      <w:b/>
    </w:rPr>
  </w:style>
  <w:style w:type="paragraph" w:styleId="TOC1">
    <w:name w:val="toc 1"/>
    <w:rsid w:val="003B52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3B52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3B5209"/>
    <w:pPr>
      <w:ind w:left="1701" w:hanging="1701"/>
    </w:pPr>
  </w:style>
  <w:style w:type="paragraph" w:styleId="TOC4">
    <w:name w:val="toc 4"/>
    <w:basedOn w:val="TOC3"/>
    <w:rsid w:val="003B5209"/>
    <w:pPr>
      <w:ind w:left="1418" w:hanging="1418"/>
    </w:pPr>
  </w:style>
  <w:style w:type="paragraph" w:styleId="TOC3">
    <w:name w:val="toc 3"/>
    <w:basedOn w:val="TOC2"/>
    <w:rsid w:val="003B5209"/>
    <w:pPr>
      <w:ind w:left="1134" w:hanging="1134"/>
    </w:pPr>
  </w:style>
  <w:style w:type="paragraph" w:styleId="TOC2">
    <w:name w:val="toc 2"/>
    <w:basedOn w:val="TOC1"/>
    <w:rsid w:val="003B52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B5209"/>
    <w:pPr>
      <w:ind w:left="284"/>
    </w:pPr>
  </w:style>
  <w:style w:type="paragraph" w:styleId="Index1">
    <w:name w:val="index 1"/>
    <w:basedOn w:val="Normal"/>
    <w:rsid w:val="003B5209"/>
    <w:pPr>
      <w:keepLines/>
      <w:spacing w:after="0"/>
    </w:pPr>
  </w:style>
  <w:style w:type="paragraph" w:customStyle="1" w:styleId="ZH">
    <w:name w:val="ZH"/>
    <w:rsid w:val="003B52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3B5209"/>
    <w:pPr>
      <w:outlineLvl w:val="9"/>
    </w:pPr>
  </w:style>
  <w:style w:type="paragraph" w:styleId="ListNumber2">
    <w:name w:val="List Number 2"/>
    <w:basedOn w:val="ListNumber"/>
    <w:rsid w:val="003B5209"/>
    <w:pPr>
      <w:ind w:left="851"/>
    </w:pPr>
  </w:style>
  <w:style w:type="paragraph" w:styleId="Header">
    <w:name w:val="header"/>
    <w:link w:val="HeaderChar"/>
    <w:rsid w:val="003B52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3B52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B52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3B5209"/>
    <w:rPr>
      <w:b/>
    </w:rPr>
  </w:style>
  <w:style w:type="paragraph" w:customStyle="1" w:styleId="TAC">
    <w:name w:val="TAC"/>
    <w:basedOn w:val="TAL"/>
    <w:link w:val="TACChar"/>
    <w:rsid w:val="003B5209"/>
    <w:pPr>
      <w:jc w:val="center"/>
    </w:pPr>
  </w:style>
  <w:style w:type="paragraph" w:customStyle="1" w:styleId="TF">
    <w:name w:val="TF"/>
    <w:basedOn w:val="TH"/>
    <w:link w:val="TFChar"/>
    <w:rsid w:val="003B520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B5209"/>
    <w:pPr>
      <w:keepLines/>
      <w:ind w:left="1135" w:hanging="851"/>
    </w:pPr>
  </w:style>
  <w:style w:type="paragraph" w:styleId="TOC9">
    <w:name w:val="toc 9"/>
    <w:basedOn w:val="TOC8"/>
    <w:rsid w:val="003B5209"/>
    <w:pPr>
      <w:ind w:left="1418" w:hanging="1418"/>
    </w:pPr>
  </w:style>
  <w:style w:type="paragraph" w:customStyle="1" w:styleId="EX">
    <w:name w:val="EX"/>
    <w:basedOn w:val="Normal"/>
    <w:link w:val="EXCar"/>
    <w:rsid w:val="003B5209"/>
    <w:pPr>
      <w:keepLines/>
      <w:ind w:left="1702" w:hanging="1418"/>
    </w:pPr>
  </w:style>
  <w:style w:type="paragraph" w:customStyle="1" w:styleId="FP">
    <w:name w:val="FP"/>
    <w:basedOn w:val="Normal"/>
    <w:rsid w:val="003B5209"/>
    <w:pPr>
      <w:spacing w:after="0"/>
    </w:pPr>
  </w:style>
  <w:style w:type="paragraph" w:customStyle="1" w:styleId="LD">
    <w:name w:val="LD"/>
    <w:rsid w:val="003B52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3B5209"/>
    <w:pPr>
      <w:spacing w:after="0"/>
    </w:pPr>
  </w:style>
  <w:style w:type="paragraph" w:customStyle="1" w:styleId="EW">
    <w:name w:val="EW"/>
    <w:basedOn w:val="EX"/>
    <w:rsid w:val="003B5209"/>
    <w:pPr>
      <w:spacing w:after="0"/>
    </w:pPr>
  </w:style>
  <w:style w:type="paragraph" w:styleId="TOC6">
    <w:name w:val="toc 6"/>
    <w:basedOn w:val="TOC5"/>
    <w:next w:val="Normal"/>
    <w:rsid w:val="003B5209"/>
    <w:pPr>
      <w:ind w:left="1985" w:hanging="1985"/>
    </w:pPr>
  </w:style>
  <w:style w:type="paragraph" w:styleId="TOC7">
    <w:name w:val="toc 7"/>
    <w:basedOn w:val="TOC6"/>
    <w:next w:val="Normal"/>
    <w:rsid w:val="003B5209"/>
    <w:pPr>
      <w:ind w:left="2268" w:hanging="2268"/>
    </w:pPr>
  </w:style>
  <w:style w:type="paragraph" w:styleId="ListBullet2">
    <w:name w:val="List Bullet 2"/>
    <w:basedOn w:val="ListBullet"/>
    <w:rsid w:val="003B5209"/>
    <w:pPr>
      <w:ind w:left="851"/>
    </w:pPr>
  </w:style>
  <w:style w:type="paragraph" w:styleId="ListBullet3">
    <w:name w:val="List Bullet 3"/>
    <w:basedOn w:val="ListBullet2"/>
    <w:rsid w:val="003B5209"/>
    <w:pPr>
      <w:ind w:left="1135"/>
    </w:pPr>
  </w:style>
  <w:style w:type="paragraph" w:styleId="ListNumber">
    <w:name w:val="List Number"/>
    <w:basedOn w:val="List"/>
    <w:rsid w:val="003B5209"/>
  </w:style>
  <w:style w:type="paragraph" w:customStyle="1" w:styleId="EQ">
    <w:name w:val="EQ"/>
    <w:basedOn w:val="Normal"/>
    <w:next w:val="Normal"/>
    <w:rsid w:val="003B52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B52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52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B52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3B5209"/>
    <w:pPr>
      <w:jc w:val="right"/>
    </w:pPr>
  </w:style>
  <w:style w:type="paragraph" w:customStyle="1" w:styleId="H6">
    <w:name w:val="H6"/>
    <w:basedOn w:val="Heading5"/>
    <w:next w:val="Normal"/>
    <w:rsid w:val="003B52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B5209"/>
    <w:pPr>
      <w:ind w:left="851" w:hanging="851"/>
    </w:pPr>
  </w:style>
  <w:style w:type="paragraph" w:customStyle="1" w:styleId="TAL">
    <w:name w:val="TAL"/>
    <w:basedOn w:val="Normal"/>
    <w:link w:val="TALChar"/>
    <w:rsid w:val="003B52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52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3B52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3B52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3B52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3B5209"/>
    <w:pPr>
      <w:framePr w:wrap="notBeside" w:y="16161"/>
    </w:pPr>
  </w:style>
  <w:style w:type="character" w:customStyle="1" w:styleId="ZGSM">
    <w:name w:val="ZGSM"/>
    <w:rsid w:val="003B5209"/>
  </w:style>
  <w:style w:type="paragraph" w:styleId="List2">
    <w:name w:val="List 2"/>
    <w:basedOn w:val="List"/>
    <w:rsid w:val="003B5209"/>
    <w:pPr>
      <w:ind w:left="851"/>
    </w:pPr>
  </w:style>
  <w:style w:type="paragraph" w:customStyle="1" w:styleId="ZG">
    <w:name w:val="ZG"/>
    <w:rsid w:val="003B52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3B5209"/>
    <w:pPr>
      <w:ind w:left="1135"/>
    </w:pPr>
  </w:style>
  <w:style w:type="paragraph" w:styleId="List4">
    <w:name w:val="List 4"/>
    <w:basedOn w:val="List3"/>
    <w:rsid w:val="003B5209"/>
    <w:pPr>
      <w:ind w:left="1418"/>
    </w:pPr>
  </w:style>
  <w:style w:type="paragraph" w:styleId="List5">
    <w:name w:val="List 5"/>
    <w:basedOn w:val="List4"/>
    <w:rsid w:val="003B52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B5209"/>
    <w:rPr>
      <w:color w:val="FF0000"/>
    </w:rPr>
  </w:style>
  <w:style w:type="paragraph" w:styleId="List">
    <w:name w:val="List"/>
    <w:basedOn w:val="Normal"/>
    <w:rsid w:val="003B5209"/>
    <w:pPr>
      <w:ind w:left="568" w:hanging="284"/>
    </w:pPr>
  </w:style>
  <w:style w:type="paragraph" w:styleId="ListBullet">
    <w:name w:val="List Bullet"/>
    <w:basedOn w:val="List"/>
    <w:rsid w:val="003B5209"/>
  </w:style>
  <w:style w:type="paragraph" w:styleId="ListBullet4">
    <w:name w:val="List Bullet 4"/>
    <w:basedOn w:val="ListBullet3"/>
    <w:rsid w:val="003B5209"/>
    <w:pPr>
      <w:ind w:left="1418"/>
    </w:pPr>
  </w:style>
  <w:style w:type="paragraph" w:styleId="ListBullet5">
    <w:name w:val="List Bullet 5"/>
    <w:basedOn w:val="ListBullet4"/>
    <w:rsid w:val="003B5209"/>
    <w:pPr>
      <w:ind w:left="1702"/>
    </w:pPr>
  </w:style>
  <w:style w:type="paragraph" w:customStyle="1" w:styleId="B10">
    <w:name w:val="B1"/>
    <w:basedOn w:val="List"/>
    <w:link w:val="B1Char"/>
    <w:rsid w:val="003B5209"/>
  </w:style>
  <w:style w:type="paragraph" w:customStyle="1" w:styleId="B20">
    <w:name w:val="B2"/>
    <w:basedOn w:val="List2"/>
    <w:link w:val="B2Char"/>
    <w:rsid w:val="003B5209"/>
  </w:style>
  <w:style w:type="paragraph" w:customStyle="1" w:styleId="B30">
    <w:name w:val="B3"/>
    <w:basedOn w:val="List3"/>
    <w:rsid w:val="003B5209"/>
  </w:style>
  <w:style w:type="paragraph" w:customStyle="1" w:styleId="B4">
    <w:name w:val="B4"/>
    <w:basedOn w:val="List4"/>
    <w:rsid w:val="003B5209"/>
  </w:style>
  <w:style w:type="paragraph" w:customStyle="1" w:styleId="B5">
    <w:name w:val="B5"/>
    <w:basedOn w:val="List5"/>
    <w:rsid w:val="003B5209"/>
  </w:style>
  <w:style w:type="paragraph" w:styleId="Footer">
    <w:name w:val="footer"/>
    <w:basedOn w:val="Header"/>
    <w:link w:val="FooterChar"/>
    <w:rsid w:val="003B5209"/>
    <w:pPr>
      <w:jc w:val="center"/>
    </w:pPr>
    <w:rPr>
      <w:i/>
    </w:rPr>
  </w:style>
  <w:style w:type="paragraph" w:customStyle="1" w:styleId="ZTD">
    <w:name w:val="ZTD"/>
    <w:basedOn w:val="ZB"/>
    <w:rsid w:val="003B52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22"/>
      </w:numPr>
    </w:pPr>
  </w:style>
  <w:style w:type="paragraph" w:customStyle="1" w:styleId="B2">
    <w:name w:val="B2+"/>
    <w:basedOn w:val="B20"/>
    <w:rsid w:val="0073726D"/>
    <w:pPr>
      <w:numPr>
        <w:numId w:val="23"/>
      </w:numPr>
    </w:pPr>
  </w:style>
  <w:style w:type="paragraph" w:customStyle="1" w:styleId="B3">
    <w:name w:val="B3+"/>
    <w:basedOn w:val="B30"/>
    <w:rsid w:val="0073726D"/>
    <w:pPr>
      <w:numPr>
        <w:numId w:val="24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25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26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4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4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5AIRPNAIUNRU-1306052894-2029</_dlc_DocId>
    <_dlc_DocIdUrl xmlns="71c5aaf6-e6ce-465b-b873-5148d2a4c105">
      <Url>https://nokia.sharepoint.com/sites/c5g/epc/_layouts/15/DocIdRedir.aspx?ID=5AIRPNAIUNRU-1306052894-2029</Url>
      <Description>5AIRPNAIUNRU-1306052894-2029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6</Pages>
  <Words>2096</Words>
  <Characters>11948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111</cp:revision>
  <cp:lastPrinted>1899-12-31T23:00:00Z</cp:lastPrinted>
  <dcterms:created xsi:type="dcterms:W3CDTF">2020-02-03T08:32:00Z</dcterms:created>
  <dcterms:modified xsi:type="dcterms:W3CDTF">2021-05-10T14:04:00Z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85e6c57f-f073-46b5-8b0f-7378b865a40d</vt:lpwstr>
  </property>
</Properties>
</file>